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40" w:rsidRDefault="00AC7E40" w:rsidP="00FB1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АНАЛИЗ</w:t>
      </w:r>
    </w:p>
    <w:p w:rsidR="002E0CFC" w:rsidRDefault="00EA7271" w:rsidP="002E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5B3C">
        <w:rPr>
          <w:rFonts w:ascii="Times New Roman" w:hAnsi="Times New Roman" w:cs="Times New Roman"/>
          <w:b/>
          <w:sz w:val="28"/>
          <w:szCs w:val="28"/>
          <w:lang w:val="bg-BG"/>
        </w:rPr>
        <w:t>Екологични стойности на територията на ТП ДГС</w:t>
      </w:r>
      <w:r w:rsidR="00A2063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</w:t>
      </w:r>
      <w:r w:rsidR="002E0CFC">
        <w:rPr>
          <w:rFonts w:ascii="Times New Roman" w:hAnsi="Times New Roman" w:cs="Times New Roman"/>
          <w:b/>
          <w:sz w:val="28"/>
          <w:szCs w:val="28"/>
          <w:lang w:val="bg-BG"/>
        </w:rPr>
        <w:t>ОМУРТАГ“</w:t>
      </w:r>
    </w:p>
    <w:p w:rsidR="00EA7271" w:rsidRDefault="00AD5C91" w:rsidP="002E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5B3C">
        <w:rPr>
          <w:rFonts w:ascii="Times New Roman" w:hAnsi="Times New Roman" w:cs="Times New Roman"/>
          <w:b/>
          <w:sz w:val="28"/>
          <w:szCs w:val="28"/>
          <w:lang w:val="bg-BG"/>
        </w:rPr>
        <w:t>иизвън нея</w:t>
      </w:r>
      <w:r w:rsidR="00EA7271" w:rsidRPr="00DB5B3C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които могат да бъдат засегнати от извършваните </w:t>
      </w:r>
      <w:r w:rsidR="008136BD" w:rsidRPr="00DB5B3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горскостопански </w:t>
      </w:r>
      <w:r w:rsidR="00EA7271" w:rsidRPr="00DB5B3C">
        <w:rPr>
          <w:rFonts w:ascii="Times New Roman" w:hAnsi="Times New Roman" w:cs="Times New Roman"/>
          <w:b/>
          <w:sz w:val="28"/>
          <w:szCs w:val="28"/>
          <w:lang w:val="bg-BG"/>
        </w:rPr>
        <w:t>дейности</w:t>
      </w:r>
    </w:p>
    <w:p w:rsidR="002E0CFC" w:rsidRPr="00DB5B3C" w:rsidRDefault="002E0CFC" w:rsidP="002E0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A7271" w:rsidRDefault="00DA1EF2" w:rsidP="00B8398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5B3C">
        <w:rPr>
          <w:rFonts w:ascii="Times New Roman" w:hAnsi="Times New Roman" w:cs="Times New Roman"/>
          <w:sz w:val="24"/>
          <w:szCs w:val="24"/>
          <w:lang w:val="bg-BG"/>
        </w:rPr>
        <w:t>Потенциални р</w:t>
      </w:r>
      <w:r w:rsidR="007C5233" w:rsidRPr="00DB5B3C">
        <w:rPr>
          <w:rFonts w:ascii="Times New Roman" w:hAnsi="Times New Roman" w:cs="Times New Roman"/>
          <w:sz w:val="24"/>
          <w:szCs w:val="24"/>
          <w:lang w:val="bg-BG"/>
        </w:rPr>
        <w:t>искове и мерки за опазване</w:t>
      </w:r>
      <w:r w:rsidR="00055C7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D0CF1" w:rsidRPr="00FD31C6" w:rsidRDefault="00CD0CF1" w:rsidP="00132F96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bg-BG"/>
        </w:rPr>
      </w:pPr>
    </w:p>
    <w:p w:rsidR="007C5233" w:rsidRPr="00055C7D" w:rsidRDefault="00CA22B4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Съгласно определението на FSC, представено в стандарта (FSC-STD-60-004 V1-0) Международни общи индикатори и възприето от Националния стандарт </w:t>
      </w:r>
      <w:r w:rsidR="00520F5C" w:rsidRPr="00055C7D">
        <w:rPr>
          <w:rFonts w:ascii="Times New Roman" w:hAnsi="Times New Roman" w:cs="Times New Roman"/>
          <w:sz w:val="22"/>
          <w:szCs w:val="22"/>
          <w:lang w:val="bg-BG"/>
        </w:rPr>
        <w:t>за отговорно управление на горите в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България (FSC-STD-BGR-01-2016 V-1), екологични стойности включват следните елементи на биофизичната и човешка околна среда:</w:t>
      </w:r>
    </w:p>
    <w:p w:rsidR="00CA22B4" w:rsidRPr="00055C7D" w:rsidRDefault="00CA22B4" w:rsidP="00515E6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Екосистемни функции (вкл. ула</w:t>
      </w:r>
      <w:r w:rsidR="00AD5C91" w:rsidRPr="00055C7D">
        <w:rPr>
          <w:rFonts w:ascii="Times New Roman" w:hAnsi="Times New Roman" w:cs="Times New Roman"/>
          <w:sz w:val="22"/>
          <w:szCs w:val="22"/>
          <w:lang w:val="bg-BG"/>
        </w:rPr>
        <w:t>вяне и съхраняване на въглерод)</w:t>
      </w:r>
    </w:p>
    <w:p w:rsidR="00CA22B4" w:rsidRPr="00055C7D" w:rsidRDefault="00CA22B4" w:rsidP="00515E6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Биологично разнообразие</w:t>
      </w:r>
    </w:p>
    <w:p w:rsidR="00CA22B4" w:rsidRPr="00055C7D" w:rsidRDefault="00CA22B4" w:rsidP="00515E6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Водоизточници </w:t>
      </w:r>
    </w:p>
    <w:p w:rsidR="00CA22B4" w:rsidRPr="00055C7D" w:rsidRDefault="00CA22B4" w:rsidP="00515E6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Почви</w:t>
      </w:r>
    </w:p>
    <w:p w:rsidR="00CA22B4" w:rsidRPr="00055C7D" w:rsidRDefault="00CA22B4" w:rsidP="00515E6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Ландшафтни стойности (вкл. такива с културно и духовна значение) </w:t>
      </w:r>
    </w:p>
    <w:p w:rsidR="007C5233" w:rsidRPr="00055C7D" w:rsidRDefault="007C5233" w:rsidP="001175A2">
      <w:pPr>
        <w:spacing w:after="0"/>
        <w:rPr>
          <w:rFonts w:ascii="Times New Roman" w:hAnsi="Times New Roman" w:cs="Times New Roman"/>
          <w:lang w:val="bg-BG"/>
        </w:rPr>
      </w:pPr>
    </w:p>
    <w:p w:rsidR="00DA1EF2" w:rsidRPr="00055C7D" w:rsidRDefault="00786E2A" w:rsidP="00FD31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lang w:val="bg-BG"/>
        </w:rPr>
      </w:pPr>
      <w:r w:rsidRPr="00055C7D">
        <w:rPr>
          <w:rFonts w:ascii="Times New Roman" w:hAnsi="Times New Roman" w:cs="Times New Roman"/>
          <w:b/>
          <w:color w:val="000000"/>
          <w:lang w:val="bg-BG"/>
        </w:rPr>
        <w:t>ЕКОСИСТЕМНИ ФУНКЦИИ</w:t>
      </w:r>
    </w:p>
    <w:p w:rsidR="005A7B8D" w:rsidRPr="00055C7D" w:rsidRDefault="003A4989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Екосистемна функция:</w:t>
      </w:r>
      <w:r w:rsidRPr="00055C7D">
        <w:rPr>
          <w:rFonts w:ascii="Times New Roman" w:hAnsi="Times New Roman" w:cs="Times New Roman"/>
          <w:i/>
          <w:sz w:val="22"/>
          <w:szCs w:val="22"/>
          <w:lang w:val="bg-BG"/>
        </w:rPr>
        <w:t xml:space="preserve">Съвкупността </w:t>
      </w:r>
      <w:r w:rsidR="00786E2A" w:rsidRPr="00055C7D">
        <w:rPr>
          <w:rFonts w:ascii="Times New Roman" w:hAnsi="Times New Roman" w:cs="Times New Roman"/>
          <w:i/>
          <w:sz w:val="22"/>
          <w:szCs w:val="22"/>
          <w:lang w:val="bg-BG"/>
        </w:rPr>
        <w:t>от структурни</w:t>
      </w:r>
      <w:r w:rsidRPr="00055C7D">
        <w:rPr>
          <w:rFonts w:ascii="Times New Roman" w:hAnsi="Times New Roman" w:cs="Times New Roman"/>
          <w:i/>
          <w:sz w:val="22"/>
          <w:szCs w:val="22"/>
          <w:lang w:val="bg-BG"/>
        </w:rPr>
        <w:t xml:space="preserve"> компоненти (вода, почва, атмосфера, флора, фауна и др.) и биологични, геохимични и физични процеси, които протичат в рамките на една горска екосистемаи между екосистемите (вкл. първична продуктивност, разлагане, хранителна верига, кръговрат на веществата и др.). Терминът „екосистемни функции” кореспондира с термина „екологични процеси”. За целите на FSC това определение включва екологични и еволюционни процеси като генетична миграция между различни популации на един</w:t>
      </w:r>
      <w:r w:rsidR="00881B96" w:rsidRPr="00055C7D">
        <w:rPr>
          <w:rFonts w:ascii="Times New Roman" w:hAnsi="Times New Roman" w:cs="Times New Roman"/>
          <w:i/>
          <w:sz w:val="22"/>
          <w:szCs w:val="22"/>
          <w:lang w:val="bg-BG"/>
        </w:rPr>
        <w:t xml:space="preserve"> и същи вид, природни нарушения</w:t>
      </w:r>
      <w:r w:rsidRPr="00055C7D">
        <w:rPr>
          <w:rFonts w:ascii="Times New Roman" w:hAnsi="Times New Roman" w:cs="Times New Roman"/>
          <w:i/>
          <w:sz w:val="22"/>
          <w:szCs w:val="22"/>
          <w:lang w:val="bg-BG"/>
        </w:rPr>
        <w:t>, цикли на възстановяване, етапи на сукцесия.</w:t>
      </w:r>
      <w:r w:rsidR="005A7B8D" w:rsidRPr="00055C7D">
        <w:rPr>
          <w:rFonts w:ascii="Times New Roman" w:hAnsi="Times New Roman" w:cs="Times New Roman"/>
          <w:sz w:val="22"/>
          <w:szCs w:val="22"/>
          <w:lang w:val="bg-BG"/>
        </w:rPr>
        <w:t>Съществуват четири групи екосистемни процеси, които сафундаментални за всички сухоземни екосистеми:</w:t>
      </w:r>
    </w:p>
    <w:p w:rsidR="005A7B8D" w:rsidRPr="00055C7D" w:rsidRDefault="005A7B8D" w:rsidP="00515E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1. Поток на енергията</w:t>
      </w:r>
    </w:p>
    <w:p w:rsidR="005A7B8D" w:rsidRPr="00055C7D" w:rsidRDefault="005A7B8D" w:rsidP="00515E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2. Кръговрат на водата</w:t>
      </w:r>
    </w:p>
    <w:p w:rsidR="005A7B8D" w:rsidRPr="00055C7D" w:rsidRDefault="005A7B8D" w:rsidP="00515E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2. Кръговрат на вещества</w:t>
      </w:r>
      <w:r w:rsidR="0031015C" w:rsidRPr="00055C7D">
        <w:rPr>
          <w:rFonts w:ascii="Times New Roman" w:hAnsi="Times New Roman" w:cs="Times New Roman"/>
          <w:sz w:val="22"/>
          <w:szCs w:val="22"/>
          <w:lang w:val="bg-BG"/>
        </w:rPr>
        <w:t>та</w:t>
      </w:r>
    </w:p>
    <w:p w:rsidR="005A7B8D" w:rsidRPr="00055C7D" w:rsidRDefault="005A7B8D" w:rsidP="00515E6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4. </w:t>
      </w:r>
      <w:r w:rsidR="003F783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Динамика на </w:t>
      </w:r>
      <w:r w:rsidR="00B86E5B" w:rsidRPr="00055C7D">
        <w:rPr>
          <w:rFonts w:ascii="Times New Roman" w:hAnsi="Times New Roman" w:cs="Times New Roman"/>
          <w:sz w:val="22"/>
          <w:szCs w:val="22"/>
          <w:lang w:val="bg-BG"/>
        </w:rPr>
        <w:t>съобществата (с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укцесии</w:t>
      </w:r>
      <w:r w:rsidR="00B86E5B" w:rsidRPr="00055C7D">
        <w:rPr>
          <w:rFonts w:ascii="Times New Roman" w:hAnsi="Times New Roman" w:cs="Times New Roman"/>
          <w:sz w:val="22"/>
          <w:szCs w:val="22"/>
          <w:lang w:val="bg-BG"/>
        </w:rPr>
        <w:t>)</w:t>
      </w:r>
      <w:r w:rsidR="009A1BA4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242421" w:rsidRPr="00055C7D" w:rsidRDefault="00242421" w:rsidP="001175A2">
      <w:pPr>
        <w:spacing w:after="0"/>
        <w:rPr>
          <w:rFonts w:ascii="Times New Roman" w:hAnsi="Times New Roman" w:cs="Times New Roman"/>
          <w:b/>
          <w:color w:val="222222"/>
          <w:sz w:val="16"/>
          <w:szCs w:val="16"/>
          <w:lang w:val="bg-BG"/>
        </w:rPr>
      </w:pPr>
    </w:p>
    <w:p w:rsidR="00BE4D1D" w:rsidRPr="00055C7D" w:rsidRDefault="00BE4D1D" w:rsidP="001175A2">
      <w:pPr>
        <w:spacing w:after="0"/>
        <w:rPr>
          <w:rFonts w:ascii="Times New Roman" w:hAnsi="Times New Roman" w:cs="Times New Roman"/>
          <w:b/>
          <w:color w:val="222222"/>
          <w:lang w:val="bg-BG"/>
        </w:rPr>
      </w:pPr>
      <w:r w:rsidRPr="00055C7D">
        <w:rPr>
          <w:rFonts w:ascii="Times New Roman" w:hAnsi="Times New Roman" w:cs="Times New Roman"/>
          <w:b/>
          <w:color w:val="222222"/>
          <w:lang w:val="bg-BG"/>
        </w:rPr>
        <w:t>Поток на енергията</w:t>
      </w:r>
    </w:p>
    <w:p w:rsidR="00BE4D1D" w:rsidRPr="00055C7D" w:rsidRDefault="001218D3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Животът на Земята е възможен поради непрекъснато снабдяване със слънчева енергия. </w:t>
      </w:r>
      <w:r w:rsidR="005A1B94" w:rsidRPr="00055C7D">
        <w:rPr>
          <w:rFonts w:ascii="Times New Roman" w:hAnsi="Times New Roman" w:cs="Times New Roman"/>
          <w:sz w:val="22"/>
          <w:szCs w:val="22"/>
          <w:lang w:val="bg-BG"/>
        </w:rPr>
        <w:t>Най-общо с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ветлината от слънцето се превръща в химическа енергия от растенията </w:t>
      </w:r>
      <w:r w:rsidR="005A1B94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(продуценти)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чрез процеса на фотосинтезата. Фотосинтезата произвежда кислород за всички организми и източник на храна за </w:t>
      </w:r>
      <w:r w:rsidR="005A1B94" w:rsidRPr="00055C7D">
        <w:rPr>
          <w:rFonts w:ascii="Times New Roman" w:hAnsi="Times New Roman" w:cs="Times New Roman"/>
          <w:sz w:val="22"/>
          <w:szCs w:val="22"/>
          <w:lang w:val="bg-BG"/>
        </w:rPr>
        <w:t>организми, които се хранят с растителна биомаса (първични консуматори)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. След това тревопасни </w:t>
      </w:r>
      <w:r w:rsidR="005A1B94" w:rsidRPr="00055C7D">
        <w:rPr>
          <w:rFonts w:ascii="Times New Roman" w:hAnsi="Times New Roman" w:cs="Times New Roman"/>
          <w:sz w:val="22"/>
          <w:szCs w:val="22"/>
          <w:lang w:val="bg-BG"/>
        </w:rPr>
        <w:t>организми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се използват за храна от вторични консуматори, вторичните консуматори се консумират от третични консуматори и т.н. Останките от консуматорите от всички нива се разграждат от разлагащи организми на неорганични вещества, които се използват за повтаряне на цикъла (предоставят на растенията минерали за фотосинтеза). </w:t>
      </w:r>
    </w:p>
    <w:p w:rsidR="005A1B94" w:rsidRPr="00055C7D" w:rsidRDefault="005A1B94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Стопанските дейности в горските екосистеми повлияват потока на енергия на всички нива на трофичната верига, но най-голямо въздействие имат върху първото ниво, а именно продуцентите (дърветата).</w:t>
      </w:r>
      <w:r w:rsidR="009C20F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В тази връзка, поради естеството на горското стопанство не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могат да бъдат формулирани специфични значими рискове от горскостопански дейности </w:t>
      </w:r>
      <w:r w:rsidR="009C20FB" w:rsidRPr="00055C7D">
        <w:rPr>
          <w:rFonts w:ascii="Times New Roman" w:hAnsi="Times New Roman" w:cs="Times New Roman"/>
          <w:sz w:val="22"/>
          <w:szCs w:val="22"/>
          <w:lang w:val="bg-BG"/>
        </w:rPr>
        <w:t>и м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ерки </w:t>
      </w:r>
      <w:r w:rsidR="009C20FB" w:rsidRPr="00055C7D">
        <w:rPr>
          <w:rFonts w:ascii="Times New Roman" w:hAnsi="Times New Roman" w:cs="Times New Roman"/>
          <w:sz w:val="22"/>
          <w:szCs w:val="22"/>
          <w:lang w:val="bg-BG"/>
        </w:rPr>
        <w:t>за опазване.</w:t>
      </w:r>
    </w:p>
    <w:p w:rsidR="001218D3" w:rsidRPr="00055C7D" w:rsidRDefault="001218D3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5A7B8D" w:rsidRPr="00055C7D" w:rsidRDefault="005A7B8D" w:rsidP="00515E60">
      <w:pPr>
        <w:spacing w:after="0"/>
        <w:rPr>
          <w:rFonts w:ascii="Times New Roman" w:hAnsi="Times New Roman" w:cs="Times New Roman"/>
          <w:b/>
          <w:color w:val="222222"/>
          <w:lang w:val="bg-BG"/>
        </w:rPr>
      </w:pPr>
      <w:r w:rsidRPr="00055C7D">
        <w:rPr>
          <w:rFonts w:ascii="Times New Roman" w:hAnsi="Times New Roman" w:cs="Times New Roman"/>
          <w:b/>
          <w:color w:val="222222"/>
          <w:lang w:val="bg-BG"/>
        </w:rPr>
        <w:t>Кръговрат на водата</w:t>
      </w:r>
    </w:p>
    <w:p w:rsidR="00C34382" w:rsidRPr="00055C7D" w:rsidRDefault="005A7B8D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Постоянният процес на валежи, транспирация, изпарение и </w:t>
      </w:r>
      <w:r w:rsidR="006D23F2" w:rsidRPr="00055C7D">
        <w:rPr>
          <w:rFonts w:ascii="Times New Roman" w:hAnsi="Times New Roman" w:cs="Times New Roman"/>
          <w:sz w:val="22"/>
          <w:szCs w:val="22"/>
          <w:lang w:val="bg-BG"/>
        </w:rPr>
        <w:t>отток</w:t>
      </w:r>
      <w:r w:rsidR="00853DCE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чрез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повърхностни и подпочвени води се нарича </w:t>
      </w:r>
      <w:r w:rsidR="00853DCE" w:rsidRPr="00055C7D">
        <w:rPr>
          <w:rFonts w:ascii="Times New Roman" w:hAnsi="Times New Roman" w:cs="Times New Roman"/>
          <w:sz w:val="22"/>
          <w:szCs w:val="22"/>
          <w:lang w:val="bg-BG"/>
        </w:rPr>
        <w:t>кръговрат на водата</w:t>
      </w:r>
      <w:r w:rsidR="00C34382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7E797C" w:rsidRPr="00055C7D" w:rsidRDefault="007E797C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Горскостопанските дейности </w:t>
      </w:r>
      <w:r w:rsidR="00183DA7" w:rsidRPr="00055C7D">
        <w:rPr>
          <w:rFonts w:ascii="Times New Roman" w:hAnsi="Times New Roman" w:cs="Times New Roman"/>
          <w:sz w:val="22"/>
          <w:szCs w:val="22"/>
          <w:lang w:val="bg-BG"/>
        </w:rPr>
        <w:t>могат да по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влияят директно и индиректно върху </w:t>
      </w:r>
      <w:r w:rsidR="00183DA7" w:rsidRPr="00055C7D">
        <w:rPr>
          <w:rFonts w:ascii="Times New Roman" w:hAnsi="Times New Roman" w:cs="Times New Roman"/>
          <w:sz w:val="22"/>
          <w:szCs w:val="22"/>
          <w:lang w:val="bg-BG"/>
        </w:rPr>
        <w:t>следните компоненти:</w:t>
      </w:r>
    </w:p>
    <w:p w:rsidR="00183DA7" w:rsidRPr="00055C7D" w:rsidRDefault="00183DA7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транспирация – чрез промени в общата листна повърхност (склопеност) и видовия състав (някои дървесни видове транспирират повече вода от други);</w:t>
      </w:r>
    </w:p>
    <w:p w:rsidR="00183DA7" w:rsidRPr="00055C7D" w:rsidRDefault="00183DA7" w:rsidP="002E0CFC">
      <w:pPr>
        <w:pStyle w:val="Default"/>
        <w:numPr>
          <w:ilvl w:val="0"/>
          <w:numId w:val="5"/>
        </w:numPr>
        <w:spacing w:before="100" w:beforeAutospacing="1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изпарение – в зависимост от интензивността на валежа, структурата </w:t>
      </w:r>
      <w:r w:rsidR="00E72BF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 видовия състав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на гората </w:t>
      </w:r>
      <w:r w:rsidR="00E72BF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до около 40 процента от валежите може да се задържат от склопа на гората и да се изпарят </w:t>
      </w:r>
      <w:r w:rsidR="00E72BF6" w:rsidRPr="00055C7D">
        <w:rPr>
          <w:rFonts w:ascii="Times New Roman" w:hAnsi="Times New Roman" w:cs="Times New Roman"/>
          <w:sz w:val="22"/>
          <w:szCs w:val="22"/>
          <w:lang w:val="bg-BG"/>
        </w:rPr>
        <w:lastRenderedPageBreak/>
        <w:t>обратно в атмосферата. Чрез регулиране на структурата и видовия състав на насажденията може да променя функционалността на една гора по от</w:t>
      </w:r>
      <w:r w:rsidR="00390A91" w:rsidRPr="00055C7D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="00E72BF6" w:rsidRPr="00055C7D">
        <w:rPr>
          <w:rFonts w:ascii="Times New Roman" w:hAnsi="Times New Roman" w:cs="Times New Roman"/>
          <w:sz w:val="22"/>
          <w:szCs w:val="22"/>
          <w:lang w:val="bg-BG"/>
        </w:rPr>
        <w:t>ошение на нейната водозадържащата или вододайна роля.</w:t>
      </w:r>
    </w:p>
    <w:p w:rsidR="006D23F2" w:rsidRPr="00055C7D" w:rsidRDefault="006D23F2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отток –горските екосистеми намаляват </w:t>
      </w:r>
      <w:r w:rsidR="007A584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 регулират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повърхностния отток и трансформират </w:t>
      </w:r>
      <w:r w:rsidR="007A584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значителна част от него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 подпочвен. Ефективността на този процес зависи най-вече от структурата на гората. Горскостопанските дейности могат да доведат до увеличаване на повърхностния отток </w:t>
      </w:r>
      <w:r w:rsidR="009C20F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основно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чрез намаляване на склопеността</w:t>
      </w:r>
      <w:r w:rsidR="007A584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(на ниво насаждение)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и/или лесистостта</w:t>
      </w:r>
      <w:r w:rsidR="007A584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(на ниво ландшафт)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 увеличаване на </w:t>
      </w:r>
      <w:r w:rsidR="009C20FB" w:rsidRPr="00055C7D">
        <w:rPr>
          <w:rFonts w:ascii="Times New Roman" w:hAnsi="Times New Roman" w:cs="Times New Roman"/>
          <w:sz w:val="22"/>
          <w:szCs w:val="22"/>
          <w:lang w:val="bg-BG"/>
        </w:rPr>
        <w:t>площта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 горските пътища</w:t>
      </w:r>
      <w:r w:rsidR="003261E8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7D776E" w:rsidRPr="00055C7D" w:rsidRDefault="00520F5C" w:rsidP="00132F96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Потенциални р</w:t>
      </w:r>
      <w:r w:rsidR="00786E2A" w:rsidRPr="00055C7D">
        <w:rPr>
          <w:rFonts w:ascii="Times New Roman" w:hAnsi="Times New Roman" w:cs="Times New Roman"/>
          <w:b/>
          <w:sz w:val="22"/>
          <w:szCs w:val="22"/>
          <w:lang w:val="bg-BG"/>
        </w:rPr>
        <w:t xml:space="preserve">искове с практическо значение </w:t>
      </w:r>
      <w:r w:rsidR="005105F4" w:rsidRPr="00055C7D">
        <w:rPr>
          <w:rFonts w:ascii="Times New Roman" w:hAnsi="Times New Roman" w:cs="Times New Roman"/>
          <w:b/>
          <w:sz w:val="22"/>
          <w:szCs w:val="22"/>
          <w:lang w:val="bg-BG"/>
        </w:rPr>
        <w:t>при прилагане нагорскостопански</w:t>
      </w:r>
      <w:r w:rsidR="00786E2A" w:rsidRPr="00055C7D">
        <w:rPr>
          <w:rFonts w:ascii="Times New Roman" w:hAnsi="Times New Roman" w:cs="Times New Roman"/>
          <w:b/>
          <w:sz w:val="22"/>
          <w:szCs w:val="22"/>
          <w:lang w:val="bg-BG"/>
        </w:rPr>
        <w:t xml:space="preserve"> дейности:</w:t>
      </w:r>
    </w:p>
    <w:p w:rsidR="00242421" w:rsidRPr="00055C7D" w:rsidRDefault="00242421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увеличаване на повърхностния воден отток</w:t>
      </w:r>
    </w:p>
    <w:p w:rsidR="00520F5C" w:rsidRPr="00055C7D" w:rsidRDefault="00520F5C" w:rsidP="002E0CFC">
      <w:pPr>
        <w:pStyle w:val="Default"/>
        <w:numPr>
          <w:ilvl w:val="0"/>
          <w:numId w:val="5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намаляване на повърхностния и подпочвен воден отток </w:t>
      </w:r>
    </w:p>
    <w:p w:rsidR="00242421" w:rsidRPr="00055C7D" w:rsidRDefault="00242421" w:rsidP="00515E60">
      <w:pPr>
        <w:pStyle w:val="Default"/>
        <w:spacing w:before="120" w:line="276" w:lineRule="auto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 xml:space="preserve">Мерки за </w:t>
      </w:r>
      <w:r w:rsidR="004D5FC7" w:rsidRPr="00055C7D">
        <w:rPr>
          <w:rFonts w:ascii="Times New Roman" w:hAnsi="Times New Roman" w:cs="Times New Roman"/>
          <w:b/>
          <w:sz w:val="22"/>
          <w:szCs w:val="22"/>
          <w:lang w:val="bg-BG"/>
        </w:rPr>
        <w:t xml:space="preserve">превенция и </w:t>
      </w: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опазване:</w:t>
      </w:r>
    </w:p>
    <w:p w:rsidR="00242421" w:rsidRPr="00055C7D" w:rsidRDefault="00C34382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С предимство да</w:t>
      </w:r>
      <w:r w:rsidR="00242421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се изпо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лзват лесовъдски системи, основани на дългосрочни възобновителни сечи. В териториите с наклон по-голям от 15 градуса да не се прилагат краткосрочно-постепенни и голи сечи.</w:t>
      </w:r>
    </w:p>
    <w:p w:rsidR="00C34382" w:rsidRPr="00055C7D" w:rsidRDefault="00093AA3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Не се допуска строителство на тракторни и коларски горски пътища, както и използване на трактори за извоз на дървесина в сечища и участъци с наклон по-голям от 25°.</w:t>
      </w:r>
      <w:r w:rsidR="00C34382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Допуска се извоз на дървесина с лебедки от трактори, стационирани на горски пътища.</w:t>
      </w:r>
    </w:p>
    <w:p w:rsidR="00093AA3" w:rsidRPr="00055C7D" w:rsidRDefault="00093AA3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След приключване на сечта, тракторните и коларските пътища за които има опасност от развитие на ерозионни процеси се рехабилитират или върху тях се поставят купчини от клони.</w:t>
      </w:r>
    </w:p>
    <w:p w:rsidR="00520F5C" w:rsidRPr="00055C7D" w:rsidRDefault="00520F5C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Да не се подменя местна широколистна растителност с иглолистни култури.</w:t>
      </w:r>
    </w:p>
    <w:p w:rsidR="00242421" w:rsidRPr="00055C7D" w:rsidRDefault="00520F5C" w:rsidP="002E0CFC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color w:val="000000"/>
          <w:lang w:val="bg-BG"/>
        </w:rPr>
      </w:pPr>
      <w:r w:rsidRPr="00055C7D">
        <w:rPr>
          <w:rFonts w:ascii="Times New Roman" w:hAnsi="Times New Roman" w:cs="Times New Roman"/>
          <w:color w:val="000000"/>
          <w:lang w:val="bg-BG"/>
        </w:rPr>
        <w:t xml:space="preserve">Пълнотата на насажденията във водосбора да не намалява под 0.5, но и да не е по-висока от 0.8, тъй като се увеличава процента на евапотранспирация. </w:t>
      </w:r>
    </w:p>
    <w:p w:rsidR="00853DCE" w:rsidRPr="00055C7D" w:rsidRDefault="00853DCE" w:rsidP="00055C7D">
      <w:pPr>
        <w:spacing w:after="0"/>
        <w:rPr>
          <w:rFonts w:ascii="Times New Roman" w:hAnsi="Times New Roman" w:cs="Times New Roman"/>
          <w:b/>
          <w:color w:val="222222"/>
          <w:lang w:val="bg-BG"/>
        </w:rPr>
      </w:pPr>
      <w:r w:rsidRPr="00055C7D">
        <w:rPr>
          <w:rFonts w:ascii="Times New Roman" w:hAnsi="Times New Roman" w:cs="Times New Roman"/>
          <w:b/>
          <w:color w:val="222222"/>
          <w:lang w:val="bg-BG"/>
        </w:rPr>
        <w:t>Кръговрат на вещества</w:t>
      </w:r>
      <w:r w:rsidR="0031015C" w:rsidRPr="00055C7D">
        <w:rPr>
          <w:rFonts w:ascii="Times New Roman" w:hAnsi="Times New Roman" w:cs="Times New Roman"/>
          <w:b/>
          <w:color w:val="222222"/>
          <w:lang w:val="bg-BG"/>
        </w:rPr>
        <w:t>та</w:t>
      </w:r>
    </w:p>
    <w:p w:rsidR="00853DCE" w:rsidRPr="00055C7D" w:rsidRDefault="00853DCE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Кръговрат на минералните вещества се нарича още цикъл на хранителните вещества, тъй като минералните ве</w:t>
      </w:r>
      <w:r w:rsidR="00B86E5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щества се използват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отново </w:t>
      </w:r>
      <w:r w:rsidR="00B86E5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 отново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от всички живи организми. Физически процеси като окисляване, фото и механично разлагане, пожари и разрушителни дейности на вятъра и водата са небиологични</w:t>
      </w:r>
      <w:r w:rsidR="00B3048D" w:rsidRPr="00055C7D">
        <w:rPr>
          <w:rFonts w:ascii="Times New Roman" w:hAnsi="Times New Roman" w:cs="Times New Roman"/>
          <w:sz w:val="22"/>
          <w:szCs w:val="22"/>
          <w:lang w:val="bg-BG"/>
        </w:rPr>
        <w:t>те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аспекти на този кръговрат. Начинът и степента, по която хранителните вещества се усвояват, играят </w:t>
      </w:r>
      <w:r w:rsidR="00D772DC" w:rsidRPr="00055C7D">
        <w:rPr>
          <w:rFonts w:ascii="Times New Roman" w:hAnsi="Times New Roman" w:cs="Times New Roman"/>
          <w:sz w:val="22"/>
          <w:szCs w:val="22"/>
          <w:lang w:val="bg-BG"/>
        </w:rPr>
        <w:t>важна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роля </w:t>
      </w:r>
      <w:r w:rsidR="0031015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за жизнеността и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здравословното състояние на </w:t>
      </w:r>
      <w:r w:rsidR="0031015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горските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екоси</w:t>
      </w:r>
      <w:r w:rsidR="0031015C" w:rsidRPr="00055C7D">
        <w:rPr>
          <w:rFonts w:ascii="Times New Roman" w:hAnsi="Times New Roman" w:cs="Times New Roman"/>
          <w:sz w:val="22"/>
          <w:szCs w:val="22"/>
          <w:lang w:val="bg-BG"/>
        </w:rPr>
        <w:t>стеми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  <w:r w:rsidR="00C00C5E" w:rsidRPr="00055C7D">
        <w:rPr>
          <w:rFonts w:ascii="Times New Roman" w:hAnsi="Times New Roman" w:cs="Times New Roman"/>
          <w:sz w:val="22"/>
          <w:szCs w:val="22"/>
          <w:lang w:val="bg-BG"/>
        </w:rPr>
        <w:t>Горскостопан</w:t>
      </w:r>
      <w:r w:rsidR="00390A91" w:rsidRPr="00055C7D">
        <w:rPr>
          <w:rFonts w:ascii="Times New Roman" w:hAnsi="Times New Roman" w:cs="Times New Roman"/>
          <w:sz w:val="22"/>
          <w:szCs w:val="22"/>
          <w:lang w:val="bg-BG"/>
        </w:rPr>
        <w:t>с</w:t>
      </w:r>
      <w:r w:rsidR="00C00C5E" w:rsidRPr="00055C7D">
        <w:rPr>
          <w:rFonts w:ascii="Times New Roman" w:hAnsi="Times New Roman" w:cs="Times New Roman"/>
          <w:sz w:val="22"/>
          <w:szCs w:val="22"/>
          <w:lang w:val="bg-BG"/>
        </w:rPr>
        <w:t>ките дейности влияят на този кръговрат основно чрез промяна на светлинния, топлинния и влажностния режим в</w:t>
      </w:r>
      <w:r w:rsidR="0031015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повърхностния почвен слой и мъртвата горска покривка, както и изнасяне и/или преразпределяне на </w:t>
      </w:r>
      <w:r w:rsidR="00D772D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дървесна </w:t>
      </w:r>
      <w:r w:rsidR="0031015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биомаса </w:t>
      </w:r>
      <w:r w:rsidR="009C20F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="00D772DC" w:rsidRPr="00055C7D">
        <w:rPr>
          <w:rFonts w:ascii="Times New Roman" w:hAnsi="Times New Roman" w:cs="Times New Roman"/>
          <w:sz w:val="22"/>
          <w:szCs w:val="22"/>
          <w:lang w:val="bg-BG"/>
        </w:rPr>
        <w:t>горските екосистеми</w:t>
      </w:r>
      <w:r w:rsidR="009C20FB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520F5C" w:rsidRPr="00055C7D" w:rsidRDefault="00520F5C" w:rsidP="00520F5C">
      <w:pPr>
        <w:pStyle w:val="Default"/>
        <w:spacing w:before="120" w:line="276" w:lineRule="auto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Потенциални рискове с практическо значение при прилагане на горскостопански дейности:</w:t>
      </w:r>
    </w:p>
    <w:p w:rsidR="00D772DC" w:rsidRPr="00055C7D" w:rsidRDefault="00D772DC" w:rsidP="002E0CFC">
      <w:pPr>
        <w:pStyle w:val="Default"/>
        <w:numPr>
          <w:ilvl w:val="0"/>
          <w:numId w:val="11"/>
        </w:numPr>
        <w:spacing w:before="120" w:line="276" w:lineRule="auto"/>
        <w:ind w:left="567" w:hanging="283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изнасяне и/или преразпределяне на дървесна биомаса в насажденията</w:t>
      </w:r>
    </w:p>
    <w:p w:rsidR="00D772DC" w:rsidRPr="00055C7D" w:rsidRDefault="004D5FC7" w:rsidP="00515E60">
      <w:pPr>
        <w:pStyle w:val="Default"/>
        <w:spacing w:before="120" w:line="276" w:lineRule="auto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Мерки за превенция и опазване</w:t>
      </w:r>
      <w:r w:rsidR="00D772DC" w:rsidRPr="00055C7D">
        <w:rPr>
          <w:rFonts w:ascii="Times New Roman" w:hAnsi="Times New Roman" w:cs="Times New Roman"/>
          <w:b/>
          <w:sz w:val="22"/>
          <w:szCs w:val="22"/>
          <w:lang w:val="bg-BG"/>
        </w:rPr>
        <w:t>:</w:t>
      </w:r>
    </w:p>
    <w:p w:rsidR="00D772DC" w:rsidRPr="00055C7D" w:rsidRDefault="00AF1B1D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Клони и остатъци от сечта, както и стъбла (стоящи или лежащи) без </w:t>
      </w:r>
      <w:r w:rsidR="00D772D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или с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ниска</w:t>
      </w:r>
      <w:r w:rsidR="00D772D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търговска стойност се оставят в насажденията като мъртва дървесина;</w:t>
      </w:r>
    </w:p>
    <w:p w:rsidR="005A7B8D" w:rsidRPr="00055C7D" w:rsidRDefault="00B3770B" w:rsidP="002E0CFC">
      <w:pPr>
        <w:pStyle w:val="Default"/>
        <w:numPr>
          <w:ilvl w:val="0"/>
          <w:numId w:val="5"/>
        </w:numPr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Препоръчително е клоните и остатъците от сечта да не се събират на купчини, а да се разхвърлят равномерно на територията на сечището. </w:t>
      </w:r>
    </w:p>
    <w:p w:rsidR="00881B96" w:rsidRPr="006C48A8" w:rsidRDefault="00881B96" w:rsidP="002E0CFC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31015C" w:rsidRPr="00055C7D" w:rsidRDefault="004B571E" w:rsidP="00515E60">
      <w:pPr>
        <w:rPr>
          <w:rFonts w:ascii="Times New Roman" w:hAnsi="Times New Roman" w:cs="Times New Roman"/>
          <w:b/>
          <w:lang w:val="bg-BG"/>
        </w:rPr>
      </w:pPr>
      <w:r w:rsidRPr="00055C7D">
        <w:rPr>
          <w:rFonts w:ascii="Times New Roman" w:hAnsi="Times New Roman" w:cs="Times New Roman"/>
          <w:b/>
          <w:lang w:val="bg-BG"/>
        </w:rPr>
        <w:t>Динамика на съобществата (сукцесии)</w:t>
      </w:r>
    </w:p>
    <w:p w:rsidR="00DB5B3C" w:rsidRPr="00055C7D" w:rsidRDefault="009E6522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Про</w:t>
      </w:r>
      <w:r w:rsidR="000A7D38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мяната е постоянен процес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във всички еко</w:t>
      </w:r>
      <w:r w:rsidR="00A432F5" w:rsidRPr="00055C7D">
        <w:rPr>
          <w:rFonts w:ascii="Times New Roman" w:hAnsi="Times New Roman" w:cs="Times New Roman"/>
          <w:sz w:val="22"/>
          <w:szCs w:val="22"/>
          <w:lang w:val="bg-BG"/>
        </w:rPr>
        <w:t>системи. Популациите на растителните и животински видове</w:t>
      </w:r>
      <w:r w:rsidR="000A7D38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 горските екосистеми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се променят </w:t>
      </w:r>
      <w:r w:rsidR="00DB5B3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постоянно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 отговор на </w:t>
      </w:r>
      <w:r w:rsidR="00DB5B3C" w:rsidRPr="00055C7D">
        <w:rPr>
          <w:rFonts w:ascii="Times New Roman" w:hAnsi="Times New Roman" w:cs="Times New Roman"/>
          <w:sz w:val="22"/>
          <w:szCs w:val="22"/>
          <w:lang w:val="bg-BG"/>
        </w:rPr>
        <w:t>променящите се условияна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околната среда. </w:t>
      </w:r>
      <w:r w:rsidR="000A7D38" w:rsidRPr="00055C7D">
        <w:rPr>
          <w:rFonts w:ascii="Times New Roman" w:hAnsi="Times New Roman" w:cs="Times New Roman"/>
          <w:sz w:val="22"/>
          <w:szCs w:val="22"/>
          <w:lang w:val="bg-BG"/>
        </w:rPr>
        <w:t>Горското стопанство е основния</w:t>
      </w:r>
      <w:r w:rsidR="00A43CB8" w:rsidRPr="00055C7D">
        <w:rPr>
          <w:rFonts w:ascii="Times New Roman" w:hAnsi="Times New Roman" w:cs="Times New Roman"/>
          <w:sz w:val="22"/>
          <w:szCs w:val="22"/>
          <w:lang w:val="bg-BG"/>
        </w:rPr>
        <w:t>т</w:t>
      </w:r>
      <w:r w:rsidR="000A7D38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фактор, който генерира промяна на структурата и динамиката на съобщ</w:t>
      </w:r>
      <w:r w:rsidR="00A432F5" w:rsidRPr="00055C7D">
        <w:rPr>
          <w:rFonts w:ascii="Times New Roman" w:hAnsi="Times New Roman" w:cs="Times New Roman"/>
          <w:sz w:val="22"/>
          <w:szCs w:val="22"/>
          <w:lang w:val="bg-BG"/>
        </w:rPr>
        <w:t>ествата на стопанисваните гори.</w:t>
      </w:r>
    </w:p>
    <w:p w:rsidR="00D115D2" w:rsidRPr="00055C7D" w:rsidRDefault="00520F5C" w:rsidP="002E0CF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Потенциални рискове с практическо значение при прилагане на горскостопански дейности</w:t>
      </w:r>
      <w:r w:rsidR="00786E2A" w:rsidRPr="00055C7D">
        <w:rPr>
          <w:rFonts w:ascii="Times New Roman" w:hAnsi="Times New Roman" w:cs="Times New Roman"/>
          <w:b/>
          <w:sz w:val="22"/>
          <w:szCs w:val="22"/>
          <w:lang w:val="bg-BG"/>
        </w:rPr>
        <w:t>:</w:t>
      </w:r>
    </w:p>
    <w:p w:rsidR="00D115D2" w:rsidRPr="00055C7D" w:rsidRDefault="000A7D38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Не</w:t>
      </w:r>
      <w:r w:rsidR="00300924" w:rsidRPr="00055C7D">
        <w:rPr>
          <w:rFonts w:ascii="Times New Roman" w:hAnsi="Times New Roman" w:cs="Times New Roman"/>
          <w:sz w:val="22"/>
          <w:szCs w:val="22"/>
          <w:lang w:val="bg-BG"/>
        </w:rPr>
        <w:t>гативни промени във видовия състав на насажденията в резултат от неправилнилесовъдски дейности;</w:t>
      </w:r>
    </w:p>
    <w:p w:rsidR="00300924" w:rsidRPr="00055C7D" w:rsidRDefault="00300924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Интродукция </w:t>
      </w:r>
      <w:r w:rsidR="00556FB9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 разпространение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на </w:t>
      </w:r>
      <w:r w:rsidR="00556FB9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неместни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инвазивни видове;</w:t>
      </w:r>
    </w:p>
    <w:p w:rsidR="00300924" w:rsidRPr="00055C7D" w:rsidRDefault="00300924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lastRenderedPageBreak/>
        <w:t>Залесявания с неподходящи за месторастенето дървесни видове;</w:t>
      </w:r>
    </w:p>
    <w:p w:rsidR="00300924" w:rsidRPr="00055C7D" w:rsidRDefault="00300924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Игнориране/премахване на ранно-сукцессиони видове при </w:t>
      </w:r>
      <w:r w:rsidR="00556FB9" w:rsidRPr="00055C7D">
        <w:rPr>
          <w:rFonts w:ascii="Times New Roman" w:hAnsi="Times New Roman" w:cs="Times New Roman"/>
          <w:sz w:val="22"/>
          <w:szCs w:val="22"/>
          <w:lang w:val="bg-BG"/>
        </w:rPr>
        <w:t>лесовъдски дейности на територии</w:t>
      </w:r>
      <w:r w:rsidR="00814CCA" w:rsidRPr="00055C7D">
        <w:rPr>
          <w:rFonts w:ascii="Times New Roman" w:hAnsi="Times New Roman" w:cs="Times New Roman"/>
          <w:sz w:val="22"/>
          <w:szCs w:val="22"/>
          <w:lang w:val="bg-BG"/>
        </w:rPr>
        <w:t>,</w:t>
      </w:r>
      <w:r w:rsidR="00556FB9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засегнати о</w:t>
      </w:r>
      <w:r w:rsidR="00730F91" w:rsidRPr="00055C7D">
        <w:rPr>
          <w:rFonts w:ascii="Times New Roman" w:hAnsi="Times New Roman" w:cs="Times New Roman"/>
          <w:sz w:val="22"/>
          <w:szCs w:val="22"/>
          <w:lang w:val="bg-BG"/>
        </w:rPr>
        <w:t>т едроплощни природни нарушения;</w:t>
      </w:r>
    </w:p>
    <w:p w:rsidR="00556FB9" w:rsidRPr="00055C7D" w:rsidRDefault="00556FB9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Нарушаване на баланса </w:t>
      </w:r>
      <w:r w:rsidR="00A432F5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 структурата на популациите на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видове </w:t>
      </w:r>
      <w:r w:rsidR="00730F91" w:rsidRPr="00055C7D">
        <w:rPr>
          <w:rFonts w:ascii="Times New Roman" w:hAnsi="Times New Roman" w:cs="Times New Roman"/>
          <w:sz w:val="22"/>
          <w:szCs w:val="22"/>
          <w:lang w:val="bg-BG"/>
        </w:rPr>
        <w:t>от</w:t>
      </w:r>
      <w:r w:rsidR="00A432F5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стопански интерес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в резултат от ловни дейности</w:t>
      </w:r>
      <w:r w:rsidR="00A432F5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и бракониерство (недостатъчна превенция и конрол)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D115D2" w:rsidRPr="00055C7D" w:rsidRDefault="004D5FC7" w:rsidP="00515E60">
      <w:pPr>
        <w:pStyle w:val="Default"/>
        <w:spacing w:before="120" w:line="276" w:lineRule="auto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Мерки за превенция и опазване:</w:t>
      </w:r>
    </w:p>
    <w:p w:rsidR="00D115D2" w:rsidRPr="00055C7D" w:rsidRDefault="00556FB9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Прилаганите лесовъдски мероприятия да се съобразяват с естествената динамика на горските екосистеми и сукцесионните процеси</w:t>
      </w:r>
      <w:r w:rsidR="00D115D2" w:rsidRPr="00055C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556FB9" w:rsidRPr="00055C7D" w:rsidRDefault="00556FB9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Залесявания основно с местни дървесни видове адаптирани за съответните месторастения;</w:t>
      </w:r>
    </w:p>
    <w:p w:rsidR="00556FB9" w:rsidRPr="00055C7D" w:rsidRDefault="00556FB9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Премахване/контрол на инвазивни видове;</w:t>
      </w:r>
    </w:p>
    <w:p w:rsidR="00556FB9" w:rsidRPr="00055C7D" w:rsidRDefault="00556FB9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Поддържат се популациите на ранно-сукцесионни (пионерни) дървесни видове</w:t>
      </w:r>
      <w:r w:rsidR="00730F91" w:rsidRPr="00055C7D">
        <w:rPr>
          <w:rFonts w:ascii="Times New Roman" w:hAnsi="Times New Roman" w:cs="Times New Roman"/>
          <w:sz w:val="22"/>
          <w:szCs w:val="22"/>
          <w:lang w:val="bg-BG"/>
        </w:rPr>
        <w:t>, особено</w:t>
      </w:r>
      <w:r w:rsidR="00814CCA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 територии, засегнати от едроплощни природни нарушения</w:t>
      </w:r>
      <w:r w:rsidR="00730F91" w:rsidRPr="00055C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814CCA" w:rsidRPr="00055C7D" w:rsidRDefault="00814CCA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Поддържане на баланса в структурата на популациите от ловни видове.</w:t>
      </w:r>
    </w:p>
    <w:p w:rsidR="00A432F5" w:rsidRPr="00055C7D" w:rsidRDefault="00A432F5" w:rsidP="002E0CFC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D115D2" w:rsidRPr="00055C7D" w:rsidRDefault="00786E2A" w:rsidP="00A63283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БИОЛОГИЧНО РАЗНООБРАЗИЕ</w:t>
      </w:r>
    </w:p>
    <w:p w:rsidR="001C3D14" w:rsidRPr="00055C7D" w:rsidRDefault="00FD25E8" w:rsidP="002E0CF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Горскостопанските дейности са един от най-значимите фактори, които променят е</w:t>
      </w:r>
      <w:r w:rsidR="001C3D14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стествените модели </w:t>
      </w:r>
      <w:r w:rsidR="00B63F01" w:rsidRPr="00055C7D">
        <w:rPr>
          <w:rFonts w:ascii="Times New Roman" w:hAnsi="Times New Roman" w:cs="Times New Roman"/>
          <w:sz w:val="22"/>
          <w:szCs w:val="22"/>
          <w:lang w:val="bg-BG"/>
        </w:rPr>
        <w:t>на</w:t>
      </w:r>
      <w:r w:rsidR="001C3D14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биологичното разнообразие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в горските екосистеми.</w:t>
      </w:r>
      <w:r w:rsidR="001C3D14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Като цяло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те</w:t>
      </w:r>
      <w:r w:rsidR="008C6946" w:rsidRPr="00055C7D">
        <w:rPr>
          <w:rFonts w:ascii="Times New Roman" w:hAnsi="Times New Roman" w:cs="Times New Roman"/>
          <w:sz w:val="22"/>
          <w:szCs w:val="22"/>
          <w:lang w:val="bg-BG"/>
        </w:rPr>
        <w:t>могат да окажат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въздействие върху</w:t>
      </w:r>
      <w:r w:rsidR="00B63F01" w:rsidRPr="00055C7D">
        <w:rPr>
          <w:rFonts w:ascii="Times New Roman" w:hAnsi="Times New Roman" w:cs="Times New Roman"/>
          <w:sz w:val="22"/>
          <w:szCs w:val="22"/>
          <w:lang w:val="bg-BG"/>
        </w:rPr>
        <w:t>четири</w:t>
      </w:r>
      <w:r w:rsidR="008C694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основни аспекта</w:t>
      </w:r>
      <w:r w:rsidR="001C3D14" w:rsidRPr="00055C7D">
        <w:rPr>
          <w:rFonts w:ascii="Times New Roman" w:hAnsi="Times New Roman" w:cs="Times New Roman"/>
          <w:sz w:val="22"/>
          <w:szCs w:val="22"/>
          <w:lang w:val="bg-BG"/>
        </w:rPr>
        <w:t>:</w:t>
      </w:r>
    </w:p>
    <w:p w:rsidR="001C3D14" w:rsidRPr="00055C7D" w:rsidRDefault="008C6946" w:rsidP="002E0CF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1) Обща</w:t>
      </w:r>
      <w:r w:rsidR="001C3D14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площ на </w:t>
      </w:r>
      <w:r w:rsidR="00FD25E8" w:rsidRPr="00055C7D">
        <w:rPr>
          <w:rFonts w:ascii="Times New Roman" w:hAnsi="Times New Roman" w:cs="Times New Roman"/>
          <w:sz w:val="22"/>
          <w:szCs w:val="22"/>
          <w:lang w:val="bg-BG"/>
        </w:rPr>
        <w:t>горите (лесистост)–няко</w:t>
      </w:r>
      <w:r w:rsidR="00730F91" w:rsidRPr="00055C7D">
        <w:rPr>
          <w:rFonts w:ascii="Times New Roman" w:hAnsi="Times New Roman" w:cs="Times New Roman"/>
          <w:sz w:val="22"/>
          <w:szCs w:val="22"/>
          <w:lang w:val="bg-BG"/>
        </w:rPr>
        <w:t>и горскостопански дейности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намаляват</w:t>
      </w:r>
      <w:r w:rsidR="00FD25E8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покритието с гора на определена територия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, което от своя страна намалява общата площ нагорските </w:t>
      </w:r>
      <w:r w:rsidR="001C3D14" w:rsidRPr="00055C7D">
        <w:rPr>
          <w:rFonts w:ascii="Times New Roman" w:hAnsi="Times New Roman" w:cs="Times New Roman"/>
          <w:sz w:val="22"/>
          <w:szCs w:val="22"/>
          <w:lang w:val="bg-BG"/>
        </w:rPr>
        <w:t>местообитания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  <w:r w:rsidR="003D63C1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Промяната на предназначението </w:t>
      </w:r>
      <w:r w:rsidR="00FA14E6" w:rsidRPr="00055C7D">
        <w:rPr>
          <w:rFonts w:ascii="Times New Roman" w:hAnsi="Times New Roman" w:cs="Times New Roman"/>
          <w:sz w:val="22"/>
          <w:szCs w:val="22"/>
          <w:lang w:val="bg-BG"/>
        </w:rPr>
        <w:t>на горски територии също води до намаляване на лесистостта.</w:t>
      </w:r>
    </w:p>
    <w:p w:rsidR="001C3D14" w:rsidRPr="00055C7D" w:rsidRDefault="001C3D14" w:rsidP="002E0CF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2) </w:t>
      </w:r>
      <w:r w:rsidR="008C6946" w:rsidRPr="00055C7D">
        <w:rPr>
          <w:rFonts w:ascii="Times New Roman" w:hAnsi="Times New Roman" w:cs="Times New Roman"/>
          <w:sz w:val="22"/>
          <w:szCs w:val="22"/>
          <w:lang w:val="bg-BG"/>
        </w:rPr>
        <w:t>Пространствено разпределение на оставащата залесена територия</w:t>
      </w:r>
      <w:r w:rsidR="00730F91" w:rsidRPr="00055C7D">
        <w:rPr>
          <w:rFonts w:ascii="Times New Roman" w:hAnsi="Times New Roman" w:cs="Times New Roman"/>
          <w:sz w:val="22"/>
          <w:szCs w:val="22"/>
          <w:lang w:val="bg-BG"/>
        </w:rPr>
        <w:t>–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намаляванетона </w:t>
      </w:r>
      <w:r w:rsidR="008C694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общата площ на гората често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е</w:t>
      </w:r>
      <w:r w:rsidR="008C694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съпроводено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от разделянето на останала</w:t>
      </w:r>
      <w:r w:rsidR="00B63F01" w:rsidRPr="00055C7D">
        <w:rPr>
          <w:rFonts w:ascii="Times New Roman" w:hAnsi="Times New Roman" w:cs="Times New Roman"/>
          <w:sz w:val="22"/>
          <w:szCs w:val="22"/>
          <w:lang w:val="bg-BG"/>
        </w:rPr>
        <w:t>та горска покривка на фрагменти (фрагментация)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="00FA14E6" w:rsidRPr="00055C7D">
        <w:rPr>
          <w:rFonts w:ascii="Times New Roman" w:hAnsi="Times New Roman" w:cs="Times New Roman"/>
          <w:sz w:val="22"/>
          <w:szCs w:val="22"/>
          <w:lang w:val="bg-BG"/>
        </w:rPr>
        <w:t>В</w:t>
      </w:r>
      <w:r w:rsidR="003044E2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този случай, б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иологичното разнообразие </w:t>
      </w:r>
      <w:r w:rsidR="008C694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може да бъде </w:t>
      </w:r>
      <w:r w:rsidR="003044E2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допълнително </w:t>
      </w:r>
      <w:r w:rsidR="008C6946" w:rsidRPr="00055C7D">
        <w:rPr>
          <w:rFonts w:ascii="Times New Roman" w:hAnsi="Times New Roman" w:cs="Times New Roman"/>
          <w:sz w:val="22"/>
          <w:szCs w:val="22"/>
          <w:lang w:val="bg-BG"/>
        </w:rPr>
        <w:t>повлияно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от последващото намаляване на площта на </w:t>
      </w:r>
      <w:r w:rsidR="003044E2" w:rsidRPr="00055C7D">
        <w:rPr>
          <w:rFonts w:ascii="Times New Roman" w:hAnsi="Times New Roman" w:cs="Times New Roman"/>
          <w:sz w:val="22"/>
          <w:szCs w:val="22"/>
          <w:lang w:val="bg-BG"/>
        </w:rPr>
        <w:t>някои местообитания,изразяващо се впромяна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 </w:t>
      </w:r>
      <w:r w:rsidR="003044E2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условията на средата в граничните територии на </w:t>
      </w:r>
      <w:r w:rsidR="00FA14E6" w:rsidRPr="00055C7D">
        <w:rPr>
          <w:rFonts w:ascii="Times New Roman" w:hAnsi="Times New Roman" w:cs="Times New Roman"/>
          <w:sz w:val="22"/>
          <w:szCs w:val="22"/>
          <w:lang w:val="bg-BG"/>
        </w:rPr>
        <w:t>отделните части на гората</w:t>
      </w:r>
      <w:r w:rsidR="003044E2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изол</w:t>
      </w:r>
      <w:r w:rsidR="003044E2" w:rsidRPr="00055C7D">
        <w:rPr>
          <w:rFonts w:ascii="Times New Roman" w:hAnsi="Times New Roman" w:cs="Times New Roman"/>
          <w:sz w:val="22"/>
          <w:szCs w:val="22"/>
          <w:lang w:val="bg-BG"/>
        </w:rPr>
        <w:t>ация от други горски територии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1C3D14" w:rsidRPr="00055C7D" w:rsidRDefault="00730F91" w:rsidP="002E0CF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3) Структура</w:t>
      </w:r>
      <w:r w:rsidR="00B63F01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нагората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–</w:t>
      </w:r>
      <w:r w:rsidR="003044E2" w:rsidRPr="00055C7D">
        <w:rPr>
          <w:rFonts w:ascii="Times New Roman" w:hAnsi="Times New Roman" w:cs="Times New Roman"/>
          <w:sz w:val="22"/>
          <w:szCs w:val="22"/>
          <w:lang w:val="bg-BG"/>
        </w:rPr>
        <w:t>горскостопанските</w:t>
      </w:r>
      <w:r w:rsidR="001C3D14" w:rsidRPr="00055C7D">
        <w:rPr>
          <w:rFonts w:ascii="Times New Roman" w:hAnsi="Times New Roman" w:cs="Times New Roman"/>
          <w:sz w:val="22"/>
          <w:szCs w:val="22"/>
          <w:lang w:val="bg-BG"/>
        </w:rPr>
        <w:t>дейности променят</w:t>
      </w:r>
      <w:r w:rsidR="003044E2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най-вече</w:t>
      </w:r>
      <w:r w:rsidR="001C3D14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структурата на </w:t>
      </w:r>
      <w:r w:rsidR="003044E2" w:rsidRPr="00055C7D">
        <w:rPr>
          <w:rFonts w:ascii="Times New Roman" w:hAnsi="Times New Roman" w:cs="Times New Roman"/>
          <w:sz w:val="22"/>
          <w:szCs w:val="22"/>
          <w:lang w:val="bg-BG"/>
        </w:rPr>
        <w:t>насажденията</w:t>
      </w:r>
      <w:r w:rsidR="00B63F01" w:rsidRPr="00055C7D">
        <w:rPr>
          <w:rFonts w:ascii="Times New Roman" w:hAnsi="Times New Roman" w:cs="Times New Roman"/>
          <w:sz w:val="22"/>
          <w:szCs w:val="22"/>
          <w:lang w:val="bg-BG"/>
        </w:rPr>
        <w:t>, което директно променя структурата на местообитанията</w:t>
      </w:r>
      <w:r w:rsidR="001C3D14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  <w:r w:rsidR="00D56D91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 повечето случаи лесовъдските мероприятия изваждат от екосистемата ключови екологични елементи, като лежаща и стояща мъртва дървесина, </w:t>
      </w:r>
      <w:r w:rsidR="00B72B5C" w:rsidRPr="00055C7D">
        <w:rPr>
          <w:rFonts w:ascii="Times New Roman" w:hAnsi="Times New Roman" w:cs="Times New Roman"/>
          <w:sz w:val="22"/>
          <w:szCs w:val="22"/>
          <w:lang w:val="bg-BG"/>
        </w:rPr>
        <w:t>биотопни дървета</w:t>
      </w:r>
      <w:r w:rsidR="00D56D91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и др</w:t>
      </w:r>
      <w:r w:rsidR="00B72B5C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  <w:r w:rsidR="00D56D91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, които формират </w:t>
      </w:r>
      <w:r w:rsidR="00B04F7A" w:rsidRPr="00055C7D">
        <w:rPr>
          <w:rFonts w:ascii="Times New Roman" w:hAnsi="Times New Roman" w:cs="Times New Roman"/>
          <w:sz w:val="22"/>
          <w:szCs w:val="22"/>
          <w:lang w:val="bg-BG"/>
        </w:rPr>
        <w:t>микро-</w:t>
      </w:r>
      <w:r w:rsidR="00D56D91" w:rsidRPr="00055C7D">
        <w:rPr>
          <w:rFonts w:ascii="Times New Roman" w:hAnsi="Times New Roman" w:cs="Times New Roman"/>
          <w:sz w:val="22"/>
          <w:szCs w:val="22"/>
          <w:lang w:val="bg-BG"/>
        </w:rPr>
        <w:t>местообитания за популациите на редица животински и растителни организми.</w:t>
      </w:r>
      <w:r w:rsidR="00AF0A04" w:rsidRPr="00055C7D">
        <w:rPr>
          <w:rFonts w:ascii="Times New Roman" w:hAnsi="Times New Roman" w:cs="Times New Roman"/>
          <w:sz w:val="22"/>
          <w:szCs w:val="22"/>
          <w:lang w:val="bg-BG"/>
        </w:rPr>
        <w:t>М</w:t>
      </w:r>
      <w:r w:rsidR="005A504F" w:rsidRPr="00055C7D">
        <w:rPr>
          <w:rFonts w:ascii="Times New Roman" w:hAnsi="Times New Roman" w:cs="Times New Roman"/>
          <w:sz w:val="22"/>
          <w:szCs w:val="22"/>
          <w:lang w:val="bg-BG"/>
        </w:rPr>
        <w:t>ест</w:t>
      </w:r>
      <w:r w:rsidR="00AF0A04" w:rsidRPr="00055C7D">
        <w:rPr>
          <w:rFonts w:ascii="Times New Roman" w:hAnsi="Times New Roman" w:cs="Times New Roman"/>
          <w:sz w:val="22"/>
          <w:szCs w:val="22"/>
          <w:lang w:val="bg-BG"/>
        </w:rPr>
        <w:t>ообитания на редки и застрашени растителни видове и/или специфични местообитания за хранене,</w:t>
      </w:r>
      <w:r w:rsidR="005A504F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размножаване, </w:t>
      </w:r>
      <w:r w:rsidR="00AF0A04" w:rsidRPr="00055C7D">
        <w:rPr>
          <w:rFonts w:ascii="Times New Roman" w:hAnsi="Times New Roman" w:cs="Times New Roman"/>
          <w:sz w:val="22"/>
          <w:szCs w:val="22"/>
          <w:lang w:val="bg-BG"/>
        </w:rPr>
        <w:t>укритие, гнездене на животински видове също могат да бъдат засегнати от горскостопански дейности, ако предварително не се п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р</w:t>
      </w:r>
      <w:r w:rsidR="00AF0A04" w:rsidRPr="00055C7D">
        <w:rPr>
          <w:rFonts w:ascii="Times New Roman" w:hAnsi="Times New Roman" w:cs="Times New Roman"/>
          <w:sz w:val="22"/>
          <w:szCs w:val="22"/>
          <w:lang w:val="bg-BG"/>
        </w:rPr>
        <w:t>едприемат мерки за защита или смекчаване на въздействията.</w:t>
      </w:r>
    </w:p>
    <w:p w:rsidR="001C3D14" w:rsidRPr="00055C7D" w:rsidRDefault="00B63F01" w:rsidP="002E0CF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4) Видов състав и численост на популациите– </w:t>
      </w:r>
      <w:r w:rsidR="00880A6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неправилни лесовъдски намеси,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ловностопанската дейност или недостатъчния контрол на бракониерството създават предпоставки за промени във видовия състав </w:t>
      </w:r>
      <w:r w:rsidR="000A193A" w:rsidRPr="00055C7D">
        <w:rPr>
          <w:rFonts w:ascii="Times New Roman" w:hAnsi="Times New Roman" w:cs="Times New Roman"/>
          <w:sz w:val="22"/>
          <w:szCs w:val="22"/>
          <w:lang w:val="bg-BG"/>
        </w:rPr>
        <w:t>на съобществата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и численост</w:t>
      </w:r>
      <w:r w:rsidR="000A193A" w:rsidRPr="00055C7D">
        <w:rPr>
          <w:rFonts w:ascii="Times New Roman" w:hAnsi="Times New Roman" w:cs="Times New Roman"/>
          <w:sz w:val="22"/>
          <w:szCs w:val="22"/>
          <w:lang w:val="bg-BG"/>
        </w:rPr>
        <w:t>та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 популациите.</w:t>
      </w:r>
    </w:p>
    <w:p w:rsidR="00D97F58" w:rsidRPr="00055C7D" w:rsidRDefault="005105F4" w:rsidP="002E0CF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Горскостопанските дейности могат да окажат </w:t>
      </w:r>
      <w:r w:rsidR="007B4683" w:rsidRPr="00055C7D">
        <w:rPr>
          <w:rFonts w:ascii="Times New Roman" w:hAnsi="Times New Roman" w:cs="Times New Roman"/>
          <w:sz w:val="22"/>
          <w:szCs w:val="22"/>
          <w:lang w:val="bg-BG"/>
        </w:rPr>
        <w:t>значимо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въздействие върху биоразнообразието в негорски екосистеми (водни, </w:t>
      </w:r>
      <w:r w:rsidR="00EB76E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влажни зони,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ливадни, степни и др.).</w:t>
      </w:r>
      <w:r w:rsidR="007B468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Въздействието може да бъде пряко (например при преминаване през водни течения или ливади или използването им за складове, сечи в крайречни гори, и др.) или непряко (замътняване на водата в резултат на ерозионни процеси, промяна на химичния състав на водата в резултат от използването на пестициди и торове, и др.).</w:t>
      </w:r>
    </w:p>
    <w:p w:rsidR="00B72B5C" w:rsidRPr="00055C7D" w:rsidRDefault="00786E2A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Законовата уредба и прилаганите в момента лесовъдски системи </w:t>
      </w:r>
      <w:r w:rsidR="001972C3" w:rsidRPr="00055C7D">
        <w:rPr>
          <w:rFonts w:ascii="Times New Roman" w:hAnsi="Times New Roman" w:cs="Times New Roman"/>
          <w:sz w:val="22"/>
          <w:szCs w:val="22"/>
        </w:rPr>
        <w:t>(</w:t>
      </w:r>
      <w:r w:rsidR="001972C3" w:rsidRPr="00055C7D">
        <w:rPr>
          <w:rFonts w:ascii="Times New Roman" w:hAnsi="Times New Roman" w:cs="Times New Roman"/>
          <w:sz w:val="22"/>
          <w:szCs w:val="22"/>
          <w:lang w:val="bg-BG"/>
        </w:rPr>
        <w:t>осигуряващи постоянно покритие на територията с гора)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 България ограничават </w:t>
      </w:r>
      <w:r w:rsidR="005105F4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потенциалните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негативни въздействия на дейностите по управление на горите върху </w:t>
      </w:r>
      <w:r w:rsidR="00880A6C" w:rsidRPr="00055C7D">
        <w:rPr>
          <w:rFonts w:ascii="Times New Roman" w:hAnsi="Times New Roman" w:cs="Times New Roman"/>
          <w:sz w:val="22"/>
          <w:szCs w:val="22"/>
          <w:lang w:val="bg-BG"/>
        </w:rPr>
        <w:t>компонентите: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1) </w:t>
      </w:r>
      <w:r w:rsidR="00880A6C" w:rsidRPr="00055C7D">
        <w:rPr>
          <w:rFonts w:ascii="Times New Roman" w:hAnsi="Times New Roman" w:cs="Times New Roman"/>
          <w:sz w:val="22"/>
          <w:szCs w:val="22"/>
          <w:lang w:val="bg-BG"/>
        </w:rPr>
        <w:t>лесистост и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2) пространст</w:t>
      </w:r>
      <w:r w:rsidR="00880A6C" w:rsidRPr="00055C7D">
        <w:rPr>
          <w:rFonts w:ascii="Times New Roman" w:hAnsi="Times New Roman" w:cs="Times New Roman"/>
          <w:sz w:val="22"/>
          <w:szCs w:val="22"/>
          <w:lang w:val="bg-BG"/>
        </w:rPr>
        <w:t>вено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разпределение на горските територии (значима фрагментация)</w:t>
      </w:r>
      <w:r w:rsidR="00B72B5C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786E2A" w:rsidRPr="00055C7D" w:rsidRDefault="00786E2A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lastRenderedPageBreak/>
        <w:t>Рисковете за биоразнообразието в резултат на</w:t>
      </w:r>
      <w:r w:rsidR="00B72B5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горскостопански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дейности са свързани най-вече с негативни промени в структурата на горските екосистеми</w:t>
      </w:r>
      <w:r w:rsidR="00B72B5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, включително </w:t>
      </w:r>
      <w:r w:rsidR="000A193A" w:rsidRPr="00055C7D">
        <w:rPr>
          <w:rFonts w:ascii="Times New Roman" w:hAnsi="Times New Roman" w:cs="Times New Roman"/>
          <w:sz w:val="22"/>
          <w:szCs w:val="22"/>
          <w:lang w:val="bg-BG"/>
        </w:rPr>
        <w:t>местообитанията на редки и застрашени видове, ивидовия състав на съобществата и числеността на популациите</w:t>
      </w:r>
      <w:r w:rsidR="00880A6C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786E2A" w:rsidRPr="00055C7D" w:rsidRDefault="001972C3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През последните години с промени в наредбата сечите за повечето типове гори се насърчава използването с предимство на дългосрочни сечи с естествено възобновяване</w:t>
      </w:r>
      <w:r w:rsidR="00423DB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и относително ниски интензивности на еднократно ползване (до 30%)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. Тези лесовъдски системи са разработени да наподобяват естествената динамика на промени в структурата на насажденията, основана предимно на дребноплощни природни нарушения, към които видовете са се адаптирали еволюционно. </w:t>
      </w:r>
      <w:r w:rsidR="00423DBC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Средната площ на насажденията (подотделите), които са основната териториална единица за планиране и провеждане на горскостопанските мероприятия, е относително малка (5-8 ха), което означава, че промените в структурата на насажденията се случват на плавно на относително малки територии. </w:t>
      </w:r>
      <w:r w:rsidR="0005080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Ако се </w:t>
      </w:r>
      <w:r w:rsidR="00427511" w:rsidRPr="00055C7D">
        <w:rPr>
          <w:rFonts w:ascii="Times New Roman" w:hAnsi="Times New Roman" w:cs="Times New Roman"/>
          <w:sz w:val="22"/>
          <w:szCs w:val="22"/>
          <w:lang w:val="bg-BG"/>
        </w:rPr>
        <w:t>планират на ниво ландшафт и се</w:t>
      </w:r>
      <w:r w:rsidR="00050806" w:rsidRPr="00055C7D">
        <w:rPr>
          <w:rFonts w:ascii="Times New Roman" w:hAnsi="Times New Roman" w:cs="Times New Roman"/>
          <w:sz w:val="22"/>
          <w:szCs w:val="22"/>
          <w:lang w:val="bg-BG"/>
        </w:rPr>
        <w:t>прилагат правилно</w:t>
      </w:r>
      <w:r w:rsidR="00427511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 ниво насаждение</w:t>
      </w:r>
      <w:r w:rsidR="0005080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, планираните лесовъдски системи могат да </w:t>
      </w:r>
      <w:r w:rsidR="00427511" w:rsidRPr="00055C7D">
        <w:rPr>
          <w:rFonts w:ascii="Times New Roman" w:hAnsi="Times New Roman" w:cs="Times New Roman"/>
          <w:sz w:val="22"/>
          <w:szCs w:val="22"/>
          <w:lang w:val="bg-BG"/>
        </w:rPr>
        <w:t>поддържат местообитания, които позволяват съшествуване на местните видове от всички основни функционални групи. Идентификацията и прилагането на мерки за опазване на местообитанията на редки и застрашени видове ще допринесе за поддържане на техните популации.</w:t>
      </w:r>
    </w:p>
    <w:p w:rsidR="00050806" w:rsidRPr="00055C7D" w:rsidRDefault="00CF31A1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Потенциални рискове с практическо значение при прилагане на горскостопански дейности</w:t>
      </w:r>
      <w:r w:rsidR="00050806" w:rsidRPr="00055C7D">
        <w:rPr>
          <w:rFonts w:ascii="Times New Roman" w:hAnsi="Times New Roman" w:cs="Times New Roman"/>
          <w:b/>
          <w:sz w:val="22"/>
          <w:szCs w:val="22"/>
          <w:lang w:val="bg-BG"/>
        </w:rPr>
        <w:t>:</w:t>
      </w:r>
    </w:p>
    <w:p w:rsidR="00973013" w:rsidRPr="00055C7D" w:rsidRDefault="00272B4A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Създаване на едновъзрастни насаждения с равномерна структура</w:t>
      </w:r>
      <w:r w:rsidR="000A193A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 големи площи</w:t>
      </w:r>
      <w:r w:rsidR="00973013" w:rsidRPr="00055C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1E2B72" w:rsidRPr="00055C7D" w:rsidRDefault="001E2B72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Прилагане на краткосрочно-постепенни сечи на големи площи;</w:t>
      </w:r>
    </w:p>
    <w:p w:rsidR="00272B4A" w:rsidRPr="00055C7D" w:rsidRDefault="00272B4A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Премахване на ключови екологични елементи, като лежаща и стояща мъртва дървесина, единични и групи биотопни дървета и др.;</w:t>
      </w:r>
    </w:p>
    <w:p w:rsidR="00973013" w:rsidRPr="00055C7D" w:rsidRDefault="00272B4A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Нарушаване на местообитания на редки и застрашени видове</w:t>
      </w:r>
      <w:r w:rsidR="00973013" w:rsidRPr="00055C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272B4A" w:rsidRPr="00055C7D" w:rsidRDefault="005F1E54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Негативни промени във видовия състав на съобществата и числеността на популациите в резултат от неправилни лесовъдски дейности и/или преексплоатация.</w:t>
      </w:r>
    </w:p>
    <w:p w:rsidR="00050806" w:rsidRPr="00055C7D" w:rsidRDefault="00537DD4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Негативни въздействия върху негорски екосистеми (водни, </w:t>
      </w:r>
      <w:r w:rsidR="00EB76E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влажни зони,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ливадни, степни и др.).</w:t>
      </w:r>
    </w:p>
    <w:p w:rsidR="00786E2A" w:rsidRPr="00055C7D" w:rsidRDefault="004D5FC7" w:rsidP="00515E60">
      <w:pPr>
        <w:pStyle w:val="Default"/>
        <w:spacing w:before="120" w:line="276" w:lineRule="auto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Мерки за превенция и опазване:</w:t>
      </w:r>
    </w:p>
    <w:p w:rsidR="00C37386" w:rsidRPr="00055C7D" w:rsidRDefault="005F1E54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Изпълнение на </w:t>
      </w:r>
      <w:r w:rsidR="00C37386" w:rsidRPr="00055C7D">
        <w:rPr>
          <w:rFonts w:ascii="Times New Roman" w:hAnsi="Times New Roman" w:cs="Times New Roman"/>
          <w:sz w:val="22"/>
          <w:szCs w:val="22"/>
          <w:lang w:val="bg-BG"/>
        </w:rPr>
        <w:t>релевантните изисквания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 Принципи 6, 9 и 10 от Националния </w:t>
      </w:r>
      <w:r w:rsidR="00C37386" w:rsidRPr="00055C7D">
        <w:rPr>
          <w:rFonts w:ascii="Times New Roman" w:hAnsi="Times New Roman" w:cs="Times New Roman"/>
          <w:sz w:val="22"/>
          <w:szCs w:val="22"/>
        </w:rPr>
        <w:t>F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SC стандарт на България</w:t>
      </w:r>
      <w:r w:rsidR="00C3738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и мерките за опазване</w:t>
      </w:r>
      <w:r w:rsidR="002B2D52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 идентифицираните редки и застрашение видове и екосистеми</w:t>
      </w:r>
      <w:r w:rsidR="001573DE" w:rsidRPr="00055C7D">
        <w:rPr>
          <w:rFonts w:ascii="Times New Roman" w:hAnsi="Times New Roman" w:cs="Times New Roman"/>
          <w:sz w:val="22"/>
          <w:szCs w:val="22"/>
          <w:lang w:val="bg-BG"/>
        </w:rPr>
        <w:t>,</w:t>
      </w:r>
      <w:r w:rsidR="00C37386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включени в докладите за Гори с висока консервационна стойност</w:t>
      </w:r>
      <w:r w:rsidR="001E2B72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(</w:t>
      </w:r>
      <w:r w:rsidR="00F470D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определени </w:t>
      </w:r>
      <w:r w:rsidR="000B5C9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 доклада по </w:t>
      </w:r>
      <w:r w:rsidR="00AC7E40" w:rsidRPr="00055C7D">
        <w:rPr>
          <w:rFonts w:ascii="Times New Roman" w:hAnsi="Times New Roman" w:cs="Times New Roman"/>
          <w:sz w:val="22"/>
          <w:szCs w:val="22"/>
          <w:lang w:val="bg-BG"/>
        </w:rPr>
        <w:t>категории ГВКС 1, 2и 3</w:t>
      </w:r>
      <w:r w:rsidR="000B5C9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,   </w:t>
      </w:r>
      <w:r w:rsidR="00F470D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 територията на ТП ДГС </w:t>
      </w:r>
      <w:r w:rsidR="002E0CFC">
        <w:rPr>
          <w:rFonts w:ascii="Times New Roman" w:hAnsi="Times New Roman" w:cs="Times New Roman"/>
          <w:sz w:val="22"/>
          <w:szCs w:val="22"/>
          <w:lang w:val="bg-BG"/>
        </w:rPr>
        <w:t>Омуртаг</w:t>
      </w:r>
      <w:r w:rsidR="00AC7E40" w:rsidRPr="00055C7D">
        <w:rPr>
          <w:rFonts w:ascii="Times New Roman" w:hAnsi="Times New Roman" w:cs="Times New Roman"/>
          <w:sz w:val="22"/>
          <w:szCs w:val="22"/>
          <w:lang w:val="bg-BG"/>
        </w:rPr>
        <w:t>)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537DD4" w:rsidRPr="00DB40BE" w:rsidRDefault="00537DD4" w:rsidP="00515E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537DD4" w:rsidRPr="00055C7D" w:rsidRDefault="00537DD4" w:rsidP="00A6328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055C7D">
        <w:rPr>
          <w:rFonts w:ascii="Times New Roman" w:hAnsi="Times New Roman" w:cs="Times New Roman"/>
          <w:b/>
          <w:color w:val="000000"/>
        </w:rPr>
        <w:t xml:space="preserve">ВОДНИ РЕСУРСИ </w:t>
      </w:r>
    </w:p>
    <w:p w:rsidR="00D97F58" w:rsidRPr="00055C7D" w:rsidRDefault="004F67F9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Горите имат изключително важни функции по отношение на съхранението, пречистването и разпределението на водата към повърхностните водни обекти и подпочвените водоносни слоеве.</w:t>
      </w:r>
      <w:r w:rsidR="007105A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Виж още „</w:t>
      </w:r>
      <w:r w:rsidR="007105A3" w:rsidRPr="00055C7D">
        <w:rPr>
          <w:rFonts w:ascii="Times New Roman" w:hAnsi="Times New Roman" w:cs="Times New Roman"/>
          <w:color w:val="222222"/>
          <w:sz w:val="22"/>
          <w:szCs w:val="22"/>
          <w:lang w:val="bg-BG"/>
        </w:rPr>
        <w:t>Кръговрат на водата“ по-горе.</w:t>
      </w:r>
    </w:p>
    <w:p w:rsidR="00C37386" w:rsidRPr="00055C7D" w:rsidRDefault="007105A3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Горскостопанските дейности могат да окажат значими въздействия върху водните ресурси чрез промени в структурата </w:t>
      </w:r>
      <w:r w:rsidR="00C37386" w:rsidRPr="00055C7D">
        <w:rPr>
          <w:rFonts w:ascii="Times New Roman" w:hAnsi="Times New Roman" w:cs="Times New Roman"/>
          <w:sz w:val="22"/>
          <w:szCs w:val="22"/>
          <w:lang w:val="bg-BG"/>
        </w:rPr>
        <w:t>и видовия състав на горите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във водосборите, развитие на </w:t>
      </w:r>
      <w:r w:rsidR="00C37386" w:rsidRPr="00055C7D">
        <w:rPr>
          <w:rFonts w:ascii="Times New Roman" w:hAnsi="Times New Roman" w:cs="Times New Roman"/>
          <w:sz w:val="22"/>
          <w:szCs w:val="22"/>
          <w:lang w:val="bg-BG"/>
        </w:rPr>
        <w:t>горската инфраструктура, дърводобивните дейности и използването на химикали и торове, включително горива и масла.</w:t>
      </w:r>
    </w:p>
    <w:p w:rsidR="00C37386" w:rsidRPr="00055C7D" w:rsidRDefault="00CF31A1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Потенциални рискове с практическо значение при прилагане на горскостопански дейности</w:t>
      </w:r>
      <w:r w:rsidR="00C37386" w:rsidRPr="00055C7D">
        <w:rPr>
          <w:rFonts w:ascii="Times New Roman" w:hAnsi="Times New Roman" w:cs="Times New Roman"/>
          <w:b/>
          <w:sz w:val="22"/>
          <w:szCs w:val="22"/>
          <w:lang w:val="bg-BG"/>
        </w:rPr>
        <w:t>:</w:t>
      </w:r>
    </w:p>
    <w:p w:rsidR="00C37386" w:rsidRPr="00055C7D" w:rsidRDefault="00C37386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Негативни промени в структурата и видовия състав на горите във водосборите</w:t>
      </w:r>
      <w:r w:rsidR="0041210E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и около водни тела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="001A667B" w:rsidRPr="00055C7D">
        <w:rPr>
          <w:rFonts w:ascii="Times New Roman" w:hAnsi="Times New Roman" w:cs="Times New Roman"/>
          <w:sz w:val="22"/>
          <w:szCs w:val="22"/>
          <w:lang w:val="bg-BG"/>
        </w:rPr>
        <w:t>които намаляват вододайните и водоохранните функции на насажденията. Н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апример: намаляване на склопеността на </w:t>
      </w:r>
      <w:r w:rsidR="001A667B" w:rsidRPr="00055C7D">
        <w:rPr>
          <w:rFonts w:ascii="Times New Roman" w:hAnsi="Times New Roman" w:cs="Times New Roman"/>
          <w:sz w:val="22"/>
          <w:szCs w:val="22"/>
          <w:lang w:val="bg-BG"/>
        </w:rPr>
        <w:t>насажденията;провеждане на окончателни възобновителни сечи без осигуряване на възобновяване на основните дървесни видове, характерни за месторастенето; липса на възстановителни / смекчаващи мерки след големи природни нарушения; неадекватни сечи в зоните покрай водни тела</w:t>
      </w:r>
      <w:r w:rsidR="0041210E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и др.;</w:t>
      </w:r>
    </w:p>
    <w:p w:rsidR="0041210E" w:rsidRPr="00055C7D" w:rsidRDefault="0041210E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lastRenderedPageBreak/>
        <w:t>Планиране и строеж на горска инфраструктура в чувствителни зони по отношение на опазване на водните ресурси;</w:t>
      </w:r>
    </w:p>
    <w:p w:rsidR="0041210E" w:rsidRPr="00055C7D" w:rsidRDefault="0041210E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Провеждане на дърводобивни дейности по начин и </w:t>
      </w:r>
      <w:r w:rsidR="00D8447E" w:rsidRPr="00055C7D">
        <w:rPr>
          <w:rFonts w:ascii="Times New Roman" w:hAnsi="Times New Roman" w:cs="Times New Roman"/>
          <w:sz w:val="22"/>
          <w:szCs w:val="22"/>
          <w:lang w:val="bg-BG"/>
        </w:rPr>
        <w:t>с технологии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, които </w:t>
      </w:r>
      <w:r w:rsidR="00D8447E" w:rsidRPr="00055C7D">
        <w:rPr>
          <w:rFonts w:ascii="Times New Roman" w:hAnsi="Times New Roman" w:cs="Times New Roman"/>
          <w:sz w:val="22"/>
          <w:szCs w:val="22"/>
          <w:lang w:val="bg-BG"/>
        </w:rPr>
        <w:t>имат негативно въздействие върху водните ресурси</w:t>
      </w:r>
      <w:r w:rsidR="00AC7E40" w:rsidRPr="00055C7D">
        <w:rPr>
          <w:rFonts w:ascii="Times New Roman" w:hAnsi="Times New Roman" w:cs="Times New Roman"/>
          <w:sz w:val="22"/>
          <w:szCs w:val="22"/>
          <w:lang w:val="bg-BG"/>
        </w:rPr>
        <w:t>. Например: разрушаване/промяна на речни</w:t>
      </w:r>
      <w:r w:rsidR="001E2B72" w:rsidRPr="00055C7D">
        <w:rPr>
          <w:rFonts w:ascii="Times New Roman" w:hAnsi="Times New Roman" w:cs="Times New Roman"/>
          <w:sz w:val="22"/>
          <w:szCs w:val="22"/>
          <w:lang w:val="bg-BG"/>
        </w:rPr>
        <w:t>те легла при извоз на дървесина</w:t>
      </w:r>
      <w:r w:rsidR="00D8447E" w:rsidRPr="00055C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AC7E40" w:rsidRPr="00055C7D" w:rsidRDefault="00D8447E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Използване на химикали и торове в близост до водни тела в количества, които могат да причинят негативни промени в химическия състав на повърностните и подпочвените води</w:t>
      </w:r>
      <w:r w:rsidR="00AC7E40" w:rsidRPr="00055C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D8447E" w:rsidRPr="00055C7D" w:rsidRDefault="00AC7E40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Разливи на </w:t>
      </w:r>
      <w:r w:rsidR="00D8447E" w:rsidRPr="00055C7D">
        <w:rPr>
          <w:rFonts w:ascii="Times New Roman" w:hAnsi="Times New Roman" w:cs="Times New Roman"/>
          <w:sz w:val="22"/>
          <w:szCs w:val="22"/>
          <w:lang w:val="bg-BG"/>
        </w:rPr>
        <w:t>горива и масла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, които могат да попаднат във водни тела</w:t>
      </w:r>
      <w:r w:rsidR="001E2B72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AC7E40" w:rsidRPr="00055C7D" w:rsidRDefault="004D5FC7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Мерки за превенция и опазване:</w:t>
      </w:r>
    </w:p>
    <w:p w:rsidR="00AC7E40" w:rsidRPr="00055C7D" w:rsidRDefault="00AC7E40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Изпълнение на релевантните изисквания на Принципи 6 и 10 от Националния </w:t>
      </w:r>
      <w:r w:rsidRPr="00055C7D">
        <w:rPr>
          <w:rFonts w:ascii="Times New Roman" w:hAnsi="Times New Roman" w:cs="Times New Roman"/>
          <w:sz w:val="22"/>
          <w:szCs w:val="22"/>
        </w:rPr>
        <w:t>F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SC стандарт на България и мерките за опазване</w:t>
      </w:r>
      <w:r w:rsidR="001573DE" w:rsidRPr="00055C7D"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включени в докладите заГори с висока консервационна стойност (</w:t>
      </w:r>
      <w:r w:rsidR="00C615E4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определени в доклада по категории ГВКС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4.1 и 4.2</w:t>
      </w:r>
      <w:r w:rsidR="00C615E4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натериторията на ТП ДГС </w:t>
      </w:r>
      <w:r w:rsidR="002E0CFC">
        <w:rPr>
          <w:rFonts w:ascii="Times New Roman" w:hAnsi="Times New Roman" w:cs="Times New Roman"/>
          <w:sz w:val="22"/>
          <w:szCs w:val="22"/>
          <w:lang w:val="bg-BG"/>
        </w:rPr>
        <w:t>Омуртаг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);</w:t>
      </w:r>
    </w:p>
    <w:p w:rsidR="000016B3" w:rsidRPr="00DB40BE" w:rsidRDefault="000016B3" w:rsidP="002E0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0016B3" w:rsidRPr="00055C7D" w:rsidRDefault="000016B3" w:rsidP="002E0C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lang w:val="bg-BG"/>
        </w:rPr>
      </w:pPr>
      <w:r w:rsidRPr="00055C7D">
        <w:rPr>
          <w:rFonts w:ascii="Times New Roman" w:hAnsi="Times New Roman" w:cs="Times New Roman"/>
          <w:b/>
          <w:color w:val="000000"/>
        </w:rPr>
        <w:t>ПОЧВИ</w:t>
      </w:r>
    </w:p>
    <w:p w:rsidR="000016B3" w:rsidRPr="00055C7D" w:rsidRDefault="000B63E2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Почвите са важен функционален компонент на всички сухоземни екосистеми. За оценката и характеризирането им често се използва концепцията за качество на почвите, която може да се дефинира като "способността </w:t>
      </w:r>
      <w:r w:rsidR="00BF771B" w:rsidRPr="00055C7D">
        <w:rPr>
          <w:rFonts w:ascii="Times New Roman" w:hAnsi="Times New Roman" w:cs="Times New Roman"/>
          <w:sz w:val="22"/>
          <w:szCs w:val="22"/>
          <w:lang w:val="bg-BG"/>
        </w:rPr>
        <w:t>на почвите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да приемат, съхраняват и преработват вода, хранителни вещества и енергия, да поддържат качеството на околната среда и </w:t>
      </w:r>
      <w:r w:rsidR="00BF771B" w:rsidRPr="00055C7D">
        <w:rPr>
          <w:rFonts w:ascii="Times New Roman" w:hAnsi="Times New Roman" w:cs="Times New Roman"/>
          <w:sz w:val="22"/>
          <w:szCs w:val="22"/>
          <w:lang w:val="bg-BG"/>
        </w:rPr>
        <w:t>производителността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 растенията и животните</w:t>
      </w:r>
      <w:r w:rsidR="00BF771B" w:rsidRPr="00055C7D">
        <w:rPr>
          <w:rFonts w:ascii="Times New Roman" w:hAnsi="Times New Roman" w:cs="Times New Roman"/>
          <w:sz w:val="22"/>
          <w:szCs w:val="22"/>
          <w:lang w:val="bg-BG"/>
        </w:rPr>
        <w:t>“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  <w:r w:rsidR="00BF771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Запазването на качеството на почвите в горските територии в дългосрочна перспектива е предпоставка за поддържане на свързаните екосистемни услуги, като водоохранни функции, биоразнообразие, производствени функции на гората, складиране на въглерода и др.</w:t>
      </w:r>
    </w:p>
    <w:p w:rsidR="00875503" w:rsidRPr="00055C7D" w:rsidRDefault="00CF31A1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Потенциални рискове с практическо значение при прилагане на горскостопански дейности</w:t>
      </w:r>
      <w:r w:rsidR="00875503" w:rsidRPr="00055C7D">
        <w:rPr>
          <w:rFonts w:ascii="Times New Roman" w:hAnsi="Times New Roman" w:cs="Times New Roman"/>
          <w:b/>
          <w:sz w:val="22"/>
          <w:szCs w:val="22"/>
          <w:lang w:val="bg-BG"/>
        </w:rPr>
        <w:t>:</w:t>
      </w:r>
    </w:p>
    <w:p w:rsidR="005D29D8" w:rsidRPr="00055C7D" w:rsidRDefault="005D29D8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Налице са редица рискове за почвите от прилагането на горскостопански дейности като най-важни от практическа гледна точка са:</w:t>
      </w:r>
    </w:p>
    <w:p w:rsidR="005D29D8" w:rsidRPr="00055C7D" w:rsidRDefault="005D29D8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Намалена наличност на минерални вещества. В дългосрочна перспектива производственият капацитет на почвите се влияе от входящите и изходящите количества минерални вещества. Намалената наличност на минерални вещества в горските почви предполага намаляване </w:t>
      </w:r>
      <w:r w:rsidR="001E2B72" w:rsidRPr="00055C7D">
        <w:rPr>
          <w:rFonts w:ascii="Times New Roman" w:hAnsi="Times New Roman" w:cs="Times New Roman"/>
          <w:sz w:val="22"/>
          <w:szCs w:val="22"/>
          <w:lang w:val="bg-BG"/>
        </w:rPr>
        <w:t>на производствения им капацитет.</w:t>
      </w:r>
    </w:p>
    <w:p w:rsidR="005D29D8" w:rsidRPr="00055C7D" w:rsidRDefault="005D29D8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Вкисляване. Почвите стават киселини, когато скороста на производството на киселини надвишава скороста на неутрализацията им. </w:t>
      </w:r>
      <w:r w:rsidR="00372A43" w:rsidRPr="00055C7D">
        <w:rPr>
          <w:rFonts w:ascii="Times New Roman" w:hAnsi="Times New Roman" w:cs="Times New Roman"/>
          <w:sz w:val="22"/>
          <w:szCs w:val="22"/>
          <w:lang w:val="bg-BG"/>
        </w:rPr>
        <w:t>В климатичните условия на България процесът на вкисляване в голяма степен се определя от основната скала и състава на насажденията.</w:t>
      </w:r>
      <w:r w:rsidR="00AF1B1D" w:rsidRPr="00055C7D">
        <w:rPr>
          <w:rFonts w:ascii="Times New Roman" w:hAnsi="Times New Roman" w:cs="Times New Roman"/>
          <w:sz w:val="22"/>
          <w:szCs w:val="22"/>
          <w:lang w:val="bg-BG"/>
        </w:rPr>
        <w:t>Преобладанието на иглолистните видове в състава на насажденията увеличава вероятността от вкисляване на почвите. Интензивното използване на азотни торо</w:t>
      </w:r>
      <w:r w:rsidR="001573DE" w:rsidRPr="00055C7D">
        <w:rPr>
          <w:rFonts w:ascii="Times New Roman" w:hAnsi="Times New Roman" w:cs="Times New Roman"/>
          <w:sz w:val="22"/>
          <w:szCs w:val="22"/>
          <w:lang w:val="bg-BG"/>
        </w:rPr>
        <w:t>ве също стимулира процеса на вкисляване</w:t>
      </w:r>
      <w:r w:rsidR="001E2B72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FF2823" w:rsidRPr="00055C7D" w:rsidRDefault="00372A43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Уплътняване. </w:t>
      </w:r>
      <w:r w:rsidR="005D29D8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Уплътняването на почвата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се изразя</w:t>
      </w:r>
      <w:r w:rsidR="00FF2823" w:rsidRPr="00055C7D">
        <w:rPr>
          <w:rFonts w:ascii="Times New Roman" w:hAnsi="Times New Roman" w:cs="Times New Roman"/>
          <w:sz w:val="22"/>
          <w:szCs w:val="22"/>
          <w:lang w:val="bg-BG"/>
        </w:rPr>
        <w:t>ва в увеличаване на плътността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и намаляване на порьозността, което води до влошаване на средата за развитие на кореновите системи на дърветат</w:t>
      </w:r>
      <w:r w:rsidR="00FF2823" w:rsidRPr="00055C7D">
        <w:rPr>
          <w:rFonts w:ascii="Times New Roman" w:hAnsi="Times New Roman" w:cs="Times New Roman"/>
          <w:sz w:val="22"/>
          <w:szCs w:val="22"/>
          <w:lang w:val="bg-BG"/>
        </w:rPr>
        <w:t>а (аерация, воден запас, и др.) и съответно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намаляване на производителността </w:t>
      </w:r>
      <w:r w:rsidR="00FF282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на дърветата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 шансовете </w:t>
      </w:r>
      <w:r w:rsidR="00FF282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им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за оцеляване при по-екстремни климатични условия (напр. при засушаване). Най-голямо въздействие в този аспект оказват машините с които се извозва добитата дървесина</w:t>
      </w:r>
      <w:r w:rsidR="00FF2823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F771B" w:rsidRPr="00055C7D" w:rsidRDefault="00694B42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Ерозия</w:t>
      </w:r>
      <w:r w:rsidR="00FF282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За горите от практическо значение е водната ерозия, за която основни предпоставки са </w:t>
      </w:r>
      <w:r w:rsidR="0087550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типа почва (песъчливите почви са по-уязвими),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наклона на терена и наличието на растителност. </w:t>
      </w:r>
      <w:r w:rsidR="0087550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Колкото по-голям е наклона и колкото по-малко растителност защитава почвите, толкова по-голяма е вероятността от развитие на ерозионни процеси и загуба на почва. </w:t>
      </w:r>
      <w:r w:rsidR="005D29D8" w:rsidRPr="00055C7D">
        <w:rPr>
          <w:rFonts w:ascii="Times New Roman" w:hAnsi="Times New Roman" w:cs="Times New Roman"/>
          <w:sz w:val="22"/>
          <w:szCs w:val="22"/>
          <w:lang w:val="bg-BG"/>
        </w:rPr>
        <w:t>Горск</w:t>
      </w:r>
      <w:r w:rsidR="00875503" w:rsidRPr="00055C7D">
        <w:rPr>
          <w:rFonts w:ascii="Times New Roman" w:hAnsi="Times New Roman" w:cs="Times New Roman"/>
          <w:sz w:val="22"/>
          <w:szCs w:val="22"/>
          <w:lang w:val="bg-BG"/>
        </w:rPr>
        <w:t>остопанскидейности</w:t>
      </w:r>
      <w:r w:rsidR="005D29D8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, като </w:t>
      </w:r>
      <w:r w:rsidR="00875503" w:rsidRPr="00055C7D">
        <w:rPr>
          <w:rFonts w:ascii="Times New Roman" w:hAnsi="Times New Roman" w:cs="Times New Roman"/>
          <w:sz w:val="22"/>
          <w:szCs w:val="22"/>
          <w:lang w:val="bg-BG"/>
        </w:rPr>
        <w:t>строителство на горски пътища, извоз на дървесина и почвоподготовка са с най-висок риск за увеличаване на почвената ерозия</w:t>
      </w:r>
      <w:r w:rsidR="005D29D8" w:rsidRPr="00055C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875503" w:rsidRPr="00055C7D" w:rsidRDefault="004D5FC7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Мерки за превенция и опазване:</w:t>
      </w:r>
    </w:p>
    <w:p w:rsidR="00875503" w:rsidRPr="00055C7D" w:rsidRDefault="00AF1B1D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Клони и остатъци от сечта, както и стъбла (стоящи или лежащи) без или с ниска търговска стойност се оставят в насажденията като мъртва дървесина;</w:t>
      </w:r>
    </w:p>
    <w:p w:rsidR="00AF1B1D" w:rsidRPr="00055C7D" w:rsidRDefault="001573DE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lastRenderedPageBreak/>
        <w:t>В районите с преобладание на иглолистни гори се стимулира създаването на смесени иглолистно-широколистни гори където това е приложимо;</w:t>
      </w:r>
    </w:p>
    <w:p w:rsidR="00875503" w:rsidRPr="00055C7D" w:rsidRDefault="00875503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Изпълнение на релев</w:t>
      </w:r>
      <w:r w:rsidR="001573DE" w:rsidRPr="00055C7D">
        <w:rPr>
          <w:rFonts w:ascii="Times New Roman" w:hAnsi="Times New Roman" w:cs="Times New Roman"/>
          <w:sz w:val="22"/>
          <w:szCs w:val="22"/>
          <w:lang w:val="bg-BG"/>
        </w:rPr>
        <w:t>антните изисквания на Принцип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10 от Националния </w:t>
      </w:r>
      <w:r w:rsidRPr="00055C7D">
        <w:rPr>
          <w:rFonts w:ascii="Times New Roman" w:hAnsi="Times New Roman" w:cs="Times New Roman"/>
          <w:sz w:val="22"/>
          <w:szCs w:val="22"/>
        </w:rPr>
        <w:t>F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SC стандарт на България и мерките за опазване</w:t>
      </w:r>
      <w:r w:rsidR="001573DE" w:rsidRPr="00055C7D"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включени в докладите за Гори с високако</w:t>
      </w:r>
      <w:r w:rsidR="001573DE" w:rsidRPr="00055C7D">
        <w:rPr>
          <w:rFonts w:ascii="Times New Roman" w:hAnsi="Times New Roman" w:cs="Times New Roman"/>
          <w:sz w:val="22"/>
          <w:szCs w:val="22"/>
          <w:lang w:val="bg-BG"/>
        </w:rPr>
        <w:t>нсервационна стойност (</w:t>
      </w:r>
      <w:r w:rsidR="00E720E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определени в доклада по </w:t>
      </w:r>
      <w:r w:rsidR="001573DE" w:rsidRPr="00055C7D">
        <w:rPr>
          <w:rFonts w:ascii="Times New Roman" w:hAnsi="Times New Roman" w:cs="Times New Roman"/>
          <w:sz w:val="22"/>
          <w:szCs w:val="22"/>
          <w:lang w:val="bg-BG"/>
        </w:rPr>
        <w:t>категория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ГВКС 4.</w:t>
      </w:r>
      <w:r w:rsidR="001573DE" w:rsidRPr="00055C7D">
        <w:rPr>
          <w:rFonts w:ascii="Times New Roman" w:hAnsi="Times New Roman" w:cs="Times New Roman"/>
          <w:sz w:val="22"/>
          <w:szCs w:val="22"/>
          <w:lang w:val="bg-BG"/>
        </w:rPr>
        <w:t>3</w:t>
      </w:r>
      <w:r w:rsidR="00E720E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на територията на ТП ДГС </w:t>
      </w:r>
      <w:r w:rsidR="002E0CFC">
        <w:rPr>
          <w:rFonts w:ascii="Times New Roman" w:hAnsi="Times New Roman" w:cs="Times New Roman"/>
          <w:sz w:val="22"/>
          <w:szCs w:val="22"/>
          <w:lang w:val="bg-BG"/>
        </w:rPr>
        <w:t>Омуртаг</w:t>
      </w:r>
      <w:r w:rsidR="001E2B72" w:rsidRPr="00055C7D">
        <w:rPr>
          <w:rFonts w:ascii="Times New Roman" w:hAnsi="Times New Roman" w:cs="Times New Roman"/>
          <w:sz w:val="22"/>
          <w:szCs w:val="22"/>
          <w:lang w:val="bg-BG"/>
        </w:rPr>
        <w:t>).</w:t>
      </w:r>
    </w:p>
    <w:p w:rsidR="00875503" w:rsidRPr="00C6409A" w:rsidRDefault="00875503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1573DE" w:rsidRPr="00055C7D" w:rsidRDefault="001573DE" w:rsidP="002E0CF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lang w:val="bg-BG"/>
        </w:rPr>
      </w:pPr>
      <w:r w:rsidRPr="00055C7D">
        <w:rPr>
          <w:rFonts w:ascii="Times New Roman" w:hAnsi="Times New Roman" w:cs="Times New Roman"/>
          <w:b/>
          <w:color w:val="000000"/>
        </w:rPr>
        <w:t>ЛАНДШАФТНА СТОЙНОСТ</w:t>
      </w:r>
    </w:p>
    <w:p w:rsidR="001573DE" w:rsidRPr="00055C7D" w:rsidRDefault="00BB733D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Ландшафтни стойности:</w:t>
      </w:r>
      <w:r w:rsidRPr="00055C7D">
        <w:rPr>
          <w:rFonts w:ascii="Times New Roman" w:hAnsi="Times New Roman" w:cs="Times New Roman"/>
          <w:i/>
          <w:sz w:val="22"/>
          <w:szCs w:val="22"/>
          <w:lang w:val="bg-BG"/>
        </w:rPr>
        <w:t xml:space="preserve">Съвкупността от човешките възприятия по </w:t>
      </w:r>
      <w:r w:rsidR="001E2B72" w:rsidRPr="00055C7D">
        <w:rPr>
          <w:rFonts w:ascii="Times New Roman" w:hAnsi="Times New Roman" w:cs="Times New Roman"/>
          <w:i/>
          <w:sz w:val="22"/>
          <w:szCs w:val="22"/>
          <w:lang w:val="bg-BG"/>
        </w:rPr>
        <w:t>отношение на конкретен ландшафт</w:t>
      </w:r>
      <w:r w:rsidRPr="00055C7D">
        <w:rPr>
          <w:rFonts w:ascii="Times New Roman" w:hAnsi="Times New Roman" w:cs="Times New Roman"/>
          <w:i/>
          <w:sz w:val="22"/>
          <w:szCs w:val="22"/>
          <w:lang w:val="bg-BG"/>
        </w:rPr>
        <w:t>. Някои ландшафтни стойности, като икономическа, рекреационна или естетична са тясно свързани с физическ</w:t>
      </w:r>
      <w:r w:rsidR="001E2B72" w:rsidRPr="00055C7D">
        <w:rPr>
          <w:rFonts w:ascii="Times New Roman" w:hAnsi="Times New Roman" w:cs="Times New Roman"/>
          <w:i/>
          <w:sz w:val="22"/>
          <w:szCs w:val="22"/>
          <w:lang w:val="bg-BG"/>
        </w:rPr>
        <w:t>ите характеристики на ландшафта</w:t>
      </w:r>
      <w:r w:rsidRPr="00055C7D">
        <w:rPr>
          <w:rFonts w:ascii="Times New Roman" w:hAnsi="Times New Roman" w:cs="Times New Roman"/>
          <w:i/>
          <w:sz w:val="22"/>
          <w:szCs w:val="22"/>
          <w:lang w:val="bg-BG"/>
        </w:rPr>
        <w:t>. Други като духовната стойност са по-символични и са повлияни повече от индивидуалното възприятие или социалната конструкция, отколкото от физическитехарактеристики.</w:t>
      </w:r>
    </w:p>
    <w:p w:rsidR="003B602D" w:rsidRPr="00055C7D" w:rsidRDefault="003853D8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Прегледът на литературата по въпроса показва, че възприятието е сложен и широкообхватен термин, който е свързан със смесица от психологически и физиологични процеси. Става дума за обработка на информация (когнитивност), емоционалност (афективност) и предпочитания на хората (оценяване). Визуалното възприятие е фундаментално по отношение на ландшафта. За значителна част от хората той е повече от територия със специфично разположение на елементи и функции и притежава собствено визуално качество, възприемано в съответствие със знанията, емоциите, асоциациите и разбирането им.</w:t>
      </w:r>
    </w:p>
    <w:p w:rsidR="003B602D" w:rsidRPr="00055C7D" w:rsidRDefault="003B602D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Ландшафтът може да се </w:t>
      </w:r>
      <w:r w:rsidR="004D5FC7" w:rsidRPr="00055C7D">
        <w:rPr>
          <w:rFonts w:ascii="Times New Roman" w:hAnsi="Times New Roman" w:cs="Times New Roman"/>
          <w:sz w:val="22"/>
          <w:szCs w:val="22"/>
          <w:lang w:val="bg-BG"/>
        </w:rPr>
        <w:t>приеме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за комбинация от:</w:t>
      </w:r>
    </w:p>
    <w:p w:rsidR="003B602D" w:rsidRPr="00055C7D" w:rsidRDefault="003B602D" w:rsidP="002E0CFC">
      <w:pPr>
        <w:pStyle w:val="Default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• Естествени компоненти: геология, земна форма, почви,водни тела, климат.</w:t>
      </w:r>
    </w:p>
    <w:p w:rsidR="003B602D" w:rsidRPr="00055C7D" w:rsidRDefault="003B602D" w:rsidP="002E0CFC">
      <w:pPr>
        <w:pStyle w:val="Default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• Човешки въздействия: земеползване, управление на земите,селище.</w:t>
      </w:r>
    </w:p>
    <w:p w:rsidR="003B602D" w:rsidRPr="00055C7D" w:rsidRDefault="003B602D" w:rsidP="002E0CFC">
      <w:pPr>
        <w:pStyle w:val="Default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• Естетични качества: визуални и сетивни възприятия.</w:t>
      </w:r>
    </w:p>
    <w:p w:rsidR="003B602D" w:rsidRPr="00055C7D" w:rsidRDefault="003B602D" w:rsidP="002E0CFC">
      <w:pPr>
        <w:pStyle w:val="Default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• Културни ценности: исторически, социални и лични асоциации.</w:t>
      </w:r>
    </w:p>
    <w:p w:rsidR="003B602D" w:rsidRPr="00055C7D" w:rsidRDefault="003B602D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Горите са важен визуален елемент на ландшафта и имат голям потенциал за неговото подобряване и обогатяване. Много често те са доминиращият компонент на тези пространства и допринасят за оформянето на пространството, рамкирането на гледните точки и осигуряването на цвят, текстура и мащаб. Горите осигуряват среда за рекреация и доближават хората до природата. Изследванията изтъкват някои характеристики, които хората считат за важни и визуално привлекателни в горските ландшафти. Разнообразието от структури, размери и състав на гората се явява най-важната характеристика, като други предпочитания включват:</w:t>
      </w:r>
    </w:p>
    <w:p w:rsidR="003B602D" w:rsidRPr="00055C7D" w:rsidRDefault="003B602D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• органични, а не геометрични форми;</w:t>
      </w:r>
    </w:p>
    <w:p w:rsidR="003B602D" w:rsidRPr="00055C7D" w:rsidRDefault="003B602D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• наличие на открити площи в горските територии;</w:t>
      </w:r>
    </w:p>
    <w:p w:rsidR="003B602D" w:rsidRPr="00055C7D" w:rsidRDefault="003B602D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• ефимерни ефекти на промяна на цвета, светлината и сезона;</w:t>
      </w:r>
    </w:p>
    <w:p w:rsidR="00BB733D" w:rsidRPr="00055C7D" w:rsidRDefault="003853D8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Проучванията водят до няко</w:t>
      </w:r>
      <w:r w:rsidR="003B602D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лко важни от практически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изводи по отношение на управлението на горите като значим пространствен компонент на ландшафтите:</w:t>
      </w:r>
    </w:p>
    <w:p w:rsidR="003853D8" w:rsidRPr="00055C7D" w:rsidRDefault="003853D8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- </w:t>
      </w:r>
      <w:r w:rsidR="003B602D" w:rsidRPr="00055C7D">
        <w:rPr>
          <w:rFonts w:ascii="Times New Roman" w:hAnsi="Times New Roman" w:cs="Times New Roman"/>
          <w:sz w:val="22"/>
          <w:szCs w:val="22"/>
          <w:lang w:val="bg-BG"/>
        </w:rPr>
        <w:t>Е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стетическите възприятия по отношение на ландшафта са строго индивидуални и са изключително разнообразни. В тази връзка е практически невъзможно управлението на горските териториида удовлетвори </w:t>
      </w:r>
      <w:r w:rsidR="003B602D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естетическите 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изисквания на </w:t>
      </w:r>
      <w:r w:rsidR="003B602D" w:rsidRPr="00055C7D">
        <w:rPr>
          <w:rFonts w:ascii="Times New Roman" w:hAnsi="Times New Roman" w:cs="Times New Roman"/>
          <w:sz w:val="22"/>
          <w:szCs w:val="22"/>
          <w:lang w:val="bg-BG"/>
        </w:rPr>
        <w:t>всички хора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3853D8" w:rsidRPr="00055C7D" w:rsidRDefault="003853D8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- Ландшафтите се променят непрекъснато под въздействието на природни или антропогенни въздействия. Хората и обществото са чувствителни към значителни </w:t>
      </w:r>
      <w:r w:rsidR="003B602D" w:rsidRPr="00055C7D">
        <w:rPr>
          <w:rFonts w:ascii="Times New Roman" w:hAnsi="Times New Roman" w:cs="Times New Roman"/>
          <w:sz w:val="22"/>
          <w:szCs w:val="22"/>
          <w:lang w:val="bg-BG"/>
        </w:rPr>
        <w:t>и/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или интензивни промени, като например едроплощни сечи и/или природни нарушения. В преобладаващата част от случаите такива промени се приемат като лошо управление на горите. Хората приемат значително по-лесно дребноплощни, постепенни и незабележими промени в територията</w:t>
      </w:r>
      <w:r w:rsidR="004D5FC7" w:rsidRPr="00055C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3B602D" w:rsidRPr="00055C7D" w:rsidRDefault="003B602D" w:rsidP="002E0C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- Естественост и хармония са ключови термини по отношение на визуалното възприятие на горите. В тази връзка горскостопанските дейности трябва да имат предвид и да се стремят към максимално запазване на естествените структури и елементи при управлението на горите. В същото време мозайката от пространствени форми, които се създават в резултат на горскостопански дейности (например сечища, горски пътища и др), е препоръчително да бъде в хармония с съответния ландшафт.</w:t>
      </w:r>
    </w:p>
    <w:p w:rsidR="004D5FC7" w:rsidRPr="00055C7D" w:rsidRDefault="00CF31A1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Потенциални рискове с практическо значение при прилагане на горскостопански дейности</w:t>
      </w:r>
      <w:r w:rsidR="004D5FC7" w:rsidRPr="00055C7D">
        <w:rPr>
          <w:rFonts w:ascii="Times New Roman" w:hAnsi="Times New Roman" w:cs="Times New Roman"/>
          <w:b/>
          <w:sz w:val="22"/>
          <w:szCs w:val="22"/>
          <w:lang w:val="bg-BG"/>
        </w:rPr>
        <w:t>:</w:t>
      </w:r>
    </w:p>
    <w:p w:rsidR="004D5FC7" w:rsidRPr="00055C7D" w:rsidRDefault="004D5FC7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Значимо намаляване на естетическата стойност на ландшафта при провеждане на горскостопански дейности. </w:t>
      </w:r>
    </w:p>
    <w:p w:rsidR="004D5FC7" w:rsidRPr="00055C7D" w:rsidRDefault="004D5FC7" w:rsidP="002E0CFC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b/>
          <w:sz w:val="22"/>
          <w:szCs w:val="22"/>
          <w:lang w:val="bg-BG"/>
        </w:rPr>
        <w:t>Мерки за превенция и опазване:</w:t>
      </w:r>
    </w:p>
    <w:p w:rsidR="004D5FC7" w:rsidRPr="00055C7D" w:rsidRDefault="004D5FC7" w:rsidP="002E0CFC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Горскостопанските мероприятия се планират и провеждат след предварителна оценка на въздействието им върху естетическата стойност на съответния ландшафт и обекти/маршрути от значение за туризма и рекреацията и за културната, религиозна и етническа идентичност на местните общности</w:t>
      </w:r>
      <w:r w:rsidR="005C1580" w:rsidRPr="00055C7D">
        <w:rPr>
          <w:rFonts w:ascii="Times New Roman" w:hAnsi="Times New Roman" w:cs="Times New Roman"/>
          <w:sz w:val="22"/>
          <w:szCs w:val="22"/>
          <w:lang w:val="bg-BG"/>
        </w:rPr>
        <w:t>. При оценката трябва да се вземат предвид и особеностите на релефа (промени в покритието с гора на територии, разположени върху склонове, са значително по-видими от тези в равнинни терени)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4D5FC7" w:rsidRPr="00055C7D" w:rsidRDefault="005C1580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В горски територии, които са видими за или се посещават от значителен брой хора (например гори покрай </w:t>
      </w:r>
      <w:r w:rsidR="006A076D" w:rsidRPr="00055C7D">
        <w:rPr>
          <w:rFonts w:ascii="Times New Roman" w:hAnsi="Times New Roman" w:cs="Times New Roman"/>
          <w:sz w:val="22"/>
          <w:szCs w:val="22"/>
          <w:lang w:val="bg-BG"/>
        </w:rPr>
        <w:t>републиканската пътна мрежа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, гори в близост до населени места, туристически маршрути и обекти, места за рекреация, културни забележителности и др.) и в които е планирано провеждане навъзобновителни сечи, приоритетно се прилагат дългосрочни възобновителни сечи, като площта на сечищата, както и размера и разположението на отваряните възобновителни пространства се събразяват и с ефекта им върху естетическите стойности на съответната територия;</w:t>
      </w:r>
    </w:p>
    <w:p w:rsidR="005C1580" w:rsidRPr="00055C7D" w:rsidRDefault="005C1580" w:rsidP="002E0CFC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При необходимост от провеждане на възобновителни и отгледни сечи в насаждения покрай </w:t>
      </w:r>
      <w:r w:rsidR="006A076D" w:rsidRPr="00055C7D">
        <w:rPr>
          <w:rFonts w:ascii="Times New Roman" w:hAnsi="Times New Roman" w:cs="Times New Roman"/>
          <w:sz w:val="22"/>
          <w:szCs w:val="22"/>
          <w:lang w:val="bg-BG"/>
        </w:rPr>
        <w:t>републиканската пътна мрежа</w:t>
      </w:r>
      <w:r w:rsidRPr="00055C7D">
        <w:rPr>
          <w:rFonts w:ascii="Times New Roman" w:hAnsi="Times New Roman" w:cs="Times New Roman"/>
          <w:sz w:val="22"/>
          <w:szCs w:val="22"/>
          <w:lang w:val="bg-BG"/>
        </w:rPr>
        <w:t>, туристически маршрути и обекти, места за рекреация, културни забележителности, религиозни обекти и др., с цел смекчаване на визуалния ефект от сечта се оставя защитна ивица с минимална ширина 20 метра, в която не се провеждат сечи или ти са с минимална интензивност.</w:t>
      </w:r>
    </w:p>
    <w:p w:rsidR="004D5FC7" w:rsidRDefault="005C1580" w:rsidP="007B2807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55C7D">
        <w:rPr>
          <w:rFonts w:ascii="Times New Roman" w:hAnsi="Times New Roman" w:cs="Times New Roman"/>
          <w:sz w:val="22"/>
          <w:szCs w:val="22"/>
          <w:lang w:val="bg-BG"/>
        </w:rPr>
        <w:t>Изпълнение на мерките за опазване, включени в докладите за Гори свисока консервацио</w:t>
      </w:r>
      <w:r w:rsidR="00A036F3" w:rsidRPr="00055C7D">
        <w:rPr>
          <w:rFonts w:ascii="Times New Roman" w:hAnsi="Times New Roman" w:cs="Times New Roman"/>
          <w:sz w:val="22"/>
          <w:szCs w:val="22"/>
          <w:lang w:val="bg-BG"/>
        </w:rPr>
        <w:t>нна стойност (</w:t>
      </w:r>
      <w:r w:rsidR="00BD284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определени в доклада по </w:t>
      </w:r>
      <w:r w:rsidR="00A036F3" w:rsidRPr="00055C7D">
        <w:rPr>
          <w:rFonts w:ascii="Times New Roman" w:hAnsi="Times New Roman" w:cs="Times New Roman"/>
          <w:sz w:val="22"/>
          <w:szCs w:val="22"/>
          <w:lang w:val="bg-BG"/>
        </w:rPr>
        <w:t>категорияГВКС 6</w:t>
      </w:r>
      <w:r w:rsidR="00BD284B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 натериторията на ТП ДГС </w:t>
      </w:r>
      <w:r w:rsidR="002E0CFC">
        <w:rPr>
          <w:rFonts w:ascii="Times New Roman" w:hAnsi="Times New Roman" w:cs="Times New Roman"/>
          <w:sz w:val="22"/>
          <w:szCs w:val="22"/>
          <w:lang w:val="bg-BG"/>
        </w:rPr>
        <w:t>Омуртаг</w:t>
      </w:r>
      <w:r w:rsidR="00A036F3" w:rsidRPr="00055C7D">
        <w:rPr>
          <w:rFonts w:ascii="Times New Roman" w:hAnsi="Times New Roman" w:cs="Times New Roman"/>
          <w:sz w:val="22"/>
          <w:szCs w:val="22"/>
          <w:lang w:val="bg-BG"/>
        </w:rPr>
        <w:t xml:space="preserve">). </w:t>
      </w:r>
    </w:p>
    <w:p w:rsidR="007B2807" w:rsidRDefault="007B2807" w:rsidP="007B280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B2807" w:rsidRDefault="007B2807" w:rsidP="007B280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B2807" w:rsidRDefault="007B2807" w:rsidP="007B280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B2807" w:rsidRDefault="007B2807" w:rsidP="007B280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B2807" w:rsidRDefault="007B2807" w:rsidP="007B280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B2807" w:rsidRDefault="007B2807" w:rsidP="007B280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B2807" w:rsidRDefault="007B2807" w:rsidP="007B280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Изготвил: чл. 59 от ЗЗЛД</w:t>
      </w:r>
    </w:p>
    <w:p w:rsidR="007B2807" w:rsidRDefault="007B2807" w:rsidP="007B280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инж. П. Попова-Добрева</w:t>
      </w:r>
    </w:p>
    <w:p w:rsidR="007B2807" w:rsidRPr="00055C7D" w:rsidRDefault="007B2807" w:rsidP="007B280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bg-BG"/>
        </w:rPr>
        <w:br/>
      </w:r>
    </w:p>
    <w:sectPr w:rsidR="007B2807" w:rsidRPr="00055C7D" w:rsidSect="002E0CFC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A43"/>
    <w:multiLevelType w:val="hybridMultilevel"/>
    <w:tmpl w:val="336895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379E"/>
    <w:multiLevelType w:val="hybridMultilevel"/>
    <w:tmpl w:val="ED7C62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36B4"/>
    <w:multiLevelType w:val="hybridMultilevel"/>
    <w:tmpl w:val="3F4810E6"/>
    <w:lvl w:ilvl="0" w:tplc="3D38F5A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E94"/>
    <w:multiLevelType w:val="hybridMultilevel"/>
    <w:tmpl w:val="7BF00650"/>
    <w:lvl w:ilvl="0" w:tplc="36C445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3891"/>
    <w:multiLevelType w:val="hybridMultilevel"/>
    <w:tmpl w:val="BABC6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30159"/>
    <w:multiLevelType w:val="hybridMultilevel"/>
    <w:tmpl w:val="C8329FA0"/>
    <w:lvl w:ilvl="0" w:tplc="7AB02CE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A6194"/>
    <w:multiLevelType w:val="hybridMultilevel"/>
    <w:tmpl w:val="DA44EE8C"/>
    <w:lvl w:ilvl="0" w:tplc="B97C62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34027"/>
    <w:multiLevelType w:val="hybridMultilevel"/>
    <w:tmpl w:val="F182AEBC"/>
    <w:lvl w:ilvl="0" w:tplc="E6E801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352C0"/>
    <w:multiLevelType w:val="hybridMultilevel"/>
    <w:tmpl w:val="9D184CAC"/>
    <w:lvl w:ilvl="0" w:tplc="A028BE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60B3F"/>
    <w:multiLevelType w:val="hybridMultilevel"/>
    <w:tmpl w:val="4C2EF894"/>
    <w:lvl w:ilvl="0" w:tplc="A5EE05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542DD"/>
    <w:multiLevelType w:val="hybridMultilevel"/>
    <w:tmpl w:val="AB66DC9C"/>
    <w:lvl w:ilvl="0" w:tplc="135AA8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922A0"/>
    <w:multiLevelType w:val="hybridMultilevel"/>
    <w:tmpl w:val="79B21274"/>
    <w:lvl w:ilvl="0" w:tplc="7590A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EA7271"/>
    <w:rsid w:val="000016B3"/>
    <w:rsid w:val="00050806"/>
    <w:rsid w:val="00055C7D"/>
    <w:rsid w:val="0007738F"/>
    <w:rsid w:val="00093AA3"/>
    <w:rsid w:val="000A193A"/>
    <w:rsid w:val="000A7D38"/>
    <w:rsid w:val="000B5C9B"/>
    <w:rsid w:val="000B63E2"/>
    <w:rsid w:val="000D7886"/>
    <w:rsid w:val="000E69AD"/>
    <w:rsid w:val="0010254B"/>
    <w:rsid w:val="00117166"/>
    <w:rsid w:val="001175A2"/>
    <w:rsid w:val="001218D3"/>
    <w:rsid w:val="00130897"/>
    <w:rsid w:val="001322DF"/>
    <w:rsid w:val="00132F96"/>
    <w:rsid w:val="001573DE"/>
    <w:rsid w:val="00183DA7"/>
    <w:rsid w:val="001972C3"/>
    <w:rsid w:val="001A667B"/>
    <w:rsid w:val="001C3D14"/>
    <w:rsid w:val="001E2B72"/>
    <w:rsid w:val="00235F4D"/>
    <w:rsid w:val="00242421"/>
    <w:rsid w:val="002645DC"/>
    <w:rsid w:val="00272B4A"/>
    <w:rsid w:val="002847F3"/>
    <w:rsid w:val="002B2D52"/>
    <w:rsid w:val="002E0CFC"/>
    <w:rsid w:val="00300924"/>
    <w:rsid w:val="003044E2"/>
    <w:rsid w:val="0031015C"/>
    <w:rsid w:val="003261E8"/>
    <w:rsid w:val="00334733"/>
    <w:rsid w:val="00372A43"/>
    <w:rsid w:val="003853D8"/>
    <w:rsid w:val="00390A91"/>
    <w:rsid w:val="003A4989"/>
    <w:rsid w:val="003B602D"/>
    <w:rsid w:val="003D63C1"/>
    <w:rsid w:val="003F783C"/>
    <w:rsid w:val="0041210E"/>
    <w:rsid w:val="00423DBC"/>
    <w:rsid w:val="00427511"/>
    <w:rsid w:val="00437721"/>
    <w:rsid w:val="00481F13"/>
    <w:rsid w:val="00492F64"/>
    <w:rsid w:val="004B571E"/>
    <w:rsid w:val="004D5FC7"/>
    <w:rsid w:val="004F67F9"/>
    <w:rsid w:val="005105F4"/>
    <w:rsid w:val="00515E60"/>
    <w:rsid w:val="00520F5C"/>
    <w:rsid w:val="00537DD4"/>
    <w:rsid w:val="00554FE3"/>
    <w:rsid w:val="00556FB9"/>
    <w:rsid w:val="005661C3"/>
    <w:rsid w:val="005673C9"/>
    <w:rsid w:val="005A1B94"/>
    <w:rsid w:val="005A3092"/>
    <w:rsid w:val="005A504F"/>
    <w:rsid w:val="005A7B8D"/>
    <w:rsid w:val="005C1580"/>
    <w:rsid w:val="005D29D8"/>
    <w:rsid w:val="005F1E54"/>
    <w:rsid w:val="005F5743"/>
    <w:rsid w:val="00610FD7"/>
    <w:rsid w:val="00673A60"/>
    <w:rsid w:val="00693D3B"/>
    <w:rsid w:val="00694B42"/>
    <w:rsid w:val="006A076D"/>
    <w:rsid w:val="006C48A8"/>
    <w:rsid w:val="006D23F2"/>
    <w:rsid w:val="007105A3"/>
    <w:rsid w:val="00713106"/>
    <w:rsid w:val="00730F91"/>
    <w:rsid w:val="00745805"/>
    <w:rsid w:val="00786E2A"/>
    <w:rsid w:val="007A5843"/>
    <w:rsid w:val="007B2807"/>
    <w:rsid w:val="007B4683"/>
    <w:rsid w:val="007C5233"/>
    <w:rsid w:val="007D776E"/>
    <w:rsid w:val="007E3BD7"/>
    <w:rsid w:val="007E797C"/>
    <w:rsid w:val="008135B8"/>
    <w:rsid w:val="008136BD"/>
    <w:rsid w:val="00814CCA"/>
    <w:rsid w:val="00853DCE"/>
    <w:rsid w:val="00875503"/>
    <w:rsid w:val="00880A6C"/>
    <w:rsid w:val="00881B96"/>
    <w:rsid w:val="0088347C"/>
    <w:rsid w:val="008C6946"/>
    <w:rsid w:val="008E2F7C"/>
    <w:rsid w:val="008E3327"/>
    <w:rsid w:val="00973013"/>
    <w:rsid w:val="009805F5"/>
    <w:rsid w:val="009A1BA4"/>
    <w:rsid w:val="009C20FB"/>
    <w:rsid w:val="009E6522"/>
    <w:rsid w:val="00A036F3"/>
    <w:rsid w:val="00A2063B"/>
    <w:rsid w:val="00A20BE9"/>
    <w:rsid w:val="00A432F5"/>
    <w:rsid w:val="00A43CB8"/>
    <w:rsid w:val="00A45025"/>
    <w:rsid w:val="00A63283"/>
    <w:rsid w:val="00A66D50"/>
    <w:rsid w:val="00A83B95"/>
    <w:rsid w:val="00A871C0"/>
    <w:rsid w:val="00AC7E40"/>
    <w:rsid w:val="00AD5C91"/>
    <w:rsid w:val="00AF0A04"/>
    <w:rsid w:val="00AF1B1D"/>
    <w:rsid w:val="00B04F7A"/>
    <w:rsid w:val="00B3048D"/>
    <w:rsid w:val="00B3583F"/>
    <w:rsid w:val="00B3770B"/>
    <w:rsid w:val="00B63F01"/>
    <w:rsid w:val="00B72B5C"/>
    <w:rsid w:val="00B83982"/>
    <w:rsid w:val="00B86E5B"/>
    <w:rsid w:val="00B97E0B"/>
    <w:rsid w:val="00BB733D"/>
    <w:rsid w:val="00BC3F39"/>
    <w:rsid w:val="00BD284B"/>
    <w:rsid w:val="00BE4D1D"/>
    <w:rsid w:val="00BF0C32"/>
    <w:rsid w:val="00BF771B"/>
    <w:rsid w:val="00C00C5E"/>
    <w:rsid w:val="00C1334E"/>
    <w:rsid w:val="00C34382"/>
    <w:rsid w:val="00C37386"/>
    <w:rsid w:val="00C615E4"/>
    <w:rsid w:val="00C6409A"/>
    <w:rsid w:val="00CA22B4"/>
    <w:rsid w:val="00CB26BF"/>
    <w:rsid w:val="00CD0CF1"/>
    <w:rsid w:val="00CF31A1"/>
    <w:rsid w:val="00D115D2"/>
    <w:rsid w:val="00D504D6"/>
    <w:rsid w:val="00D56D91"/>
    <w:rsid w:val="00D772DC"/>
    <w:rsid w:val="00D8447E"/>
    <w:rsid w:val="00D97F58"/>
    <w:rsid w:val="00DA1EF2"/>
    <w:rsid w:val="00DB40BE"/>
    <w:rsid w:val="00DB5B3C"/>
    <w:rsid w:val="00E53B16"/>
    <w:rsid w:val="00E720E3"/>
    <w:rsid w:val="00E72BF6"/>
    <w:rsid w:val="00E8644C"/>
    <w:rsid w:val="00E90B72"/>
    <w:rsid w:val="00EA7271"/>
    <w:rsid w:val="00EB3D0C"/>
    <w:rsid w:val="00EB76E6"/>
    <w:rsid w:val="00EF0F28"/>
    <w:rsid w:val="00F470DB"/>
    <w:rsid w:val="00F72164"/>
    <w:rsid w:val="00FA14E6"/>
    <w:rsid w:val="00FB1912"/>
    <w:rsid w:val="00FB625E"/>
    <w:rsid w:val="00FD25E8"/>
    <w:rsid w:val="00FD31C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797C"/>
    <w:pPr>
      <w:ind w:left="720"/>
      <w:contextualSpacing/>
    </w:pPr>
  </w:style>
  <w:style w:type="paragraph" w:styleId="a4">
    <w:name w:val="Body Text"/>
    <w:basedOn w:val="a"/>
    <w:link w:val="a5"/>
    <w:rsid w:val="002424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24242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797C"/>
    <w:pPr>
      <w:ind w:left="720"/>
      <w:contextualSpacing/>
    </w:pPr>
  </w:style>
  <w:style w:type="paragraph" w:styleId="a4">
    <w:name w:val="Body Text"/>
    <w:basedOn w:val="a"/>
    <w:link w:val="a5"/>
    <w:rsid w:val="002424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24242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20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505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13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92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9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3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0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746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8227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1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61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53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1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42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117794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3013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9860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3390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8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4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4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15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15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3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12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4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4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8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816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2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8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6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91732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616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10618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8449502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8761083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1399905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818742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79E5-397D-4B5C-9911-DE15C9D1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3399</Words>
  <Characters>19377</Characters>
  <Application>Microsoft Office Word</Application>
  <DocSecurity>0</DocSecurity>
  <Lines>161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Secretar</cp:lastModifiedBy>
  <cp:revision>2</cp:revision>
  <dcterms:created xsi:type="dcterms:W3CDTF">2022-06-15T13:39:00Z</dcterms:created>
  <dcterms:modified xsi:type="dcterms:W3CDTF">2022-06-15T13:39:00Z</dcterms:modified>
</cp:coreProperties>
</file>